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7" w:rsidRPr="003259A7" w:rsidRDefault="003259A7" w:rsidP="003259A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59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Pr="003259A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9F74DE" wp14:editId="14532139">
            <wp:extent cx="5429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3259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259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ПРОЄКТ</w:t>
      </w:r>
    </w:p>
    <w:p w:rsidR="003259A7" w:rsidRDefault="003259A7" w:rsidP="0032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3259A7" w:rsidRDefault="003259A7" w:rsidP="003259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3259A7" w:rsidRDefault="003259A7" w:rsidP="0032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3259A7" w:rsidRDefault="003259A7" w:rsidP="0032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59A7" w:rsidRDefault="003259A7" w:rsidP="003259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</w:t>
      </w:r>
    </w:p>
    <w:p w:rsidR="003259A7" w:rsidRDefault="003259A7" w:rsidP="003259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3259A7" w:rsidRDefault="003259A7" w:rsidP="003259A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3259A7" w:rsidRDefault="003259A7" w:rsidP="003259A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                сесія восьмого скликання)</w:t>
      </w:r>
    </w:p>
    <w:p w:rsidR="00892A7A" w:rsidRPr="00892A7A" w:rsidRDefault="003259A7" w:rsidP="00325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                   2021 року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</w:p>
    <w:p w:rsidR="003259A7" w:rsidRDefault="003259A7" w:rsidP="00892A7A">
      <w:pPr>
        <w:keepNext/>
        <w:tabs>
          <w:tab w:val="left" w:pos="7020"/>
        </w:tabs>
        <w:spacing w:after="0" w:line="240" w:lineRule="atLeast"/>
        <w:outlineLvl w:val="2"/>
        <w:rPr>
          <w:rFonts w:ascii="san-serif" w:eastAsia="Times New Roman" w:hAnsi="san-serif" w:cs="Times New Roman"/>
          <w:bCs/>
          <w:color w:val="303030"/>
          <w:sz w:val="29"/>
        </w:rPr>
      </w:pPr>
      <w:r>
        <w:rPr>
          <w:rFonts w:ascii="san-serif" w:eastAsia="Times New Roman" w:hAnsi="san-serif" w:cs="Times New Roman"/>
          <w:bCs/>
          <w:color w:val="303030"/>
          <w:sz w:val="29"/>
        </w:rPr>
        <w:t>Про</w:t>
      </w:r>
      <w:r w:rsidR="00EA05D8">
        <w:rPr>
          <w:rFonts w:ascii="san-serif" w:eastAsia="Times New Roman" w:hAnsi="san-serif" w:cs="Times New Roman"/>
          <w:bCs/>
          <w:color w:val="303030"/>
          <w:sz w:val="29"/>
        </w:rPr>
        <w:t xml:space="preserve"> внесення змін до</w:t>
      </w:r>
      <w:r>
        <w:rPr>
          <w:rFonts w:ascii="san-serif" w:eastAsia="Times New Roman" w:hAnsi="san-serif" w:cs="Times New Roman"/>
          <w:bCs/>
          <w:color w:val="303030"/>
          <w:sz w:val="29"/>
        </w:rPr>
        <w:t xml:space="preserve"> граничної чисельності</w:t>
      </w:r>
    </w:p>
    <w:p w:rsidR="003259A7" w:rsidRDefault="003259A7" w:rsidP="00892A7A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 w:cs="Times New Roman"/>
          <w:bCs/>
          <w:color w:val="303030"/>
          <w:sz w:val="29"/>
        </w:rPr>
      </w:pPr>
      <w:r>
        <w:rPr>
          <w:rFonts w:ascii="san-serif" w:eastAsia="Times New Roman" w:hAnsi="san-serif" w:cs="Times New Roman"/>
          <w:bCs/>
          <w:color w:val="303030"/>
          <w:sz w:val="29"/>
        </w:rPr>
        <w:t xml:space="preserve">працівників централізованої бухгалтерії </w:t>
      </w:r>
    </w:p>
    <w:p w:rsidR="003259A7" w:rsidRDefault="003259A7" w:rsidP="00892A7A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 w:cs="Times New Roman"/>
          <w:bCs/>
          <w:color w:val="303030"/>
          <w:sz w:val="29"/>
        </w:rPr>
      </w:pPr>
      <w:r>
        <w:rPr>
          <w:rFonts w:ascii="san-serif" w:eastAsia="Times New Roman" w:hAnsi="san-serif" w:cs="Times New Roman"/>
          <w:bCs/>
          <w:color w:val="303030"/>
          <w:sz w:val="29"/>
        </w:rPr>
        <w:t xml:space="preserve">управління освіти, молоді, спорту та </w:t>
      </w:r>
    </w:p>
    <w:p w:rsidR="003259A7" w:rsidRDefault="003259A7" w:rsidP="00892A7A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 w:cs="Times New Roman"/>
          <w:bCs/>
          <w:color w:val="303030"/>
          <w:sz w:val="29"/>
        </w:rPr>
      </w:pPr>
      <w:r>
        <w:rPr>
          <w:rFonts w:ascii="san-serif" w:eastAsia="Times New Roman" w:hAnsi="san-serif" w:cs="Times New Roman"/>
          <w:bCs/>
          <w:color w:val="303030"/>
          <w:sz w:val="29"/>
        </w:rPr>
        <w:t xml:space="preserve">національно-патріотичного виховання </w:t>
      </w:r>
    </w:p>
    <w:p w:rsidR="003259A7" w:rsidRDefault="003259A7" w:rsidP="00892A7A">
      <w:pPr>
        <w:shd w:val="clear" w:color="auto" w:fill="FFFFFF"/>
        <w:spacing w:after="0" w:line="240" w:lineRule="atLeast"/>
        <w:textAlignment w:val="baseline"/>
        <w:rPr>
          <w:rFonts w:ascii="san-serif" w:eastAsia="Times New Roman" w:hAnsi="san-serif" w:cs="Times New Roman"/>
          <w:bCs/>
          <w:color w:val="303030"/>
          <w:sz w:val="29"/>
        </w:rPr>
      </w:pPr>
      <w:r>
        <w:rPr>
          <w:rFonts w:ascii="san-serif" w:eastAsia="Times New Roman" w:hAnsi="san-serif" w:cs="Times New Roman"/>
          <w:bCs/>
          <w:color w:val="303030"/>
          <w:sz w:val="29"/>
        </w:rPr>
        <w:t>виконавчого комітету Малинської міської ради</w:t>
      </w:r>
    </w:p>
    <w:p w:rsidR="003259A7" w:rsidRDefault="003259A7" w:rsidP="00892A7A">
      <w:pPr>
        <w:shd w:val="clear" w:color="auto" w:fill="FFFFFF"/>
        <w:spacing w:after="0" w:line="240" w:lineRule="atLeast"/>
        <w:ind w:firstLine="1004"/>
        <w:textAlignment w:val="baseline"/>
        <w:rPr>
          <w:rFonts w:ascii="san-serif" w:eastAsia="Times New Roman" w:hAnsi="san-serif" w:cs="Times New Roman"/>
          <w:color w:val="303030"/>
          <w:sz w:val="29"/>
          <w:szCs w:val="29"/>
        </w:rPr>
      </w:pPr>
    </w:p>
    <w:p w:rsidR="00892A7A" w:rsidRDefault="003259A7" w:rsidP="00892A7A">
      <w:pPr>
        <w:widowControl w:val="0"/>
        <w:suppressAutoHyphens/>
        <w:autoSpaceDE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san-serif" w:eastAsia="Times New Roman" w:hAnsi="san-serif" w:cs="Times New Roman"/>
          <w:color w:val="303030"/>
          <w:sz w:val="29"/>
          <w:szCs w:val="29"/>
        </w:rPr>
        <w:t xml:space="preserve">Керуючись Законом України «Про місцеве самоврядування в Україні», Міжгалузевими нормативами чисельності працівників бухгалтерського обліку, затвердженими Наказом Міністерства праці та соціальної політики України від 26.09.2003 року № 269, Постановою Ради Міністрів УРСР від 17.05.1979 року № 255 «Про типові штати централізованих бухгалтерій при обласних, міських та районних відділах (управліннях) народної освіти, охорони здоров'я і культури та при центральних районних і міських лікарнях»,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міська рада</w:t>
      </w:r>
    </w:p>
    <w:p w:rsidR="00892A7A" w:rsidRDefault="003259A7" w:rsidP="00892A7A">
      <w:pPr>
        <w:widowControl w:val="0"/>
        <w:suppressAutoHyphens/>
        <w:autoSpaceDE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ВИРІШИЛА:    </w:t>
      </w:r>
    </w:p>
    <w:p w:rsidR="003259A7" w:rsidRDefault="003259A7" w:rsidP="00892A7A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1.Внести зміни до граничної чисельності працівників централізованої бухгалтерії управління освіти, молоді, спорту та національно-патріотичного виховання </w:t>
      </w:r>
      <w:r w:rsidR="00EA05D8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Малинської міської ради, а саме вивести із штатного розпису з </w:t>
      </w:r>
      <w:r w:rsidR="00EA05D8" w:rsidRPr="00A063CD">
        <w:rPr>
          <w:rFonts w:ascii="Times New Roman" w:hAnsi="Times New Roman" w:cs="Times New Roman"/>
          <w:sz w:val="28"/>
          <w:szCs w:val="28"/>
        </w:rPr>
        <w:t>31.08</w:t>
      </w:r>
      <w:r w:rsidRPr="00A063C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року п’ять штатних  одиниць  бухгалтера</w:t>
      </w:r>
      <w:r w:rsidR="00EA05D8">
        <w:rPr>
          <w:rFonts w:ascii="Times New Roman" w:hAnsi="Times New Roman" w:cs="Times New Roman"/>
          <w:sz w:val="28"/>
          <w:szCs w:val="28"/>
        </w:rPr>
        <w:t xml:space="preserve"> шляхом скорочення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5D8" w:rsidRDefault="00EA05D8" w:rsidP="00892A7A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Начальнику управління </w:t>
      </w:r>
      <w:r w:rsidRPr="00EA05D8">
        <w:rPr>
          <w:rFonts w:ascii="Times New Roman" w:hAnsi="Times New Roman" w:cs="Times New Roman"/>
          <w:sz w:val="28"/>
          <w:szCs w:val="28"/>
        </w:rPr>
        <w:t>освіти, молоді, спорту та національно-патріотичного виховання виконавчого комітету Малинської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19">
        <w:rPr>
          <w:rFonts w:ascii="Times New Roman" w:hAnsi="Times New Roman" w:cs="Times New Roman"/>
          <w:sz w:val="28"/>
          <w:szCs w:val="28"/>
        </w:rPr>
        <w:t xml:space="preserve">(Віталію КОРОБЕЙНИКУ) </w:t>
      </w:r>
      <w:r w:rsidR="00F94A79" w:rsidRPr="00F94A79">
        <w:rPr>
          <w:rFonts w:ascii="Times New Roman" w:hAnsi="Times New Roman" w:cs="Times New Roman"/>
          <w:sz w:val="28"/>
          <w:szCs w:val="28"/>
        </w:rPr>
        <w:t>провести звільнення працівників відповідно</w:t>
      </w:r>
      <w:r w:rsidR="00F94A79">
        <w:rPr>
          <w:rFonts w:ascii="Times New Roman" w:hAnsi="Times New Roman" w:cs="Times New Roman"/>
          <w:sz w:val="28"/>
          <w:szCs w:val="28"/>
        </w:rPr>
        <w:t xml:space="preserve"> до вимог чинного законодавства</w:t>
      </w:r>
      <w:r w:rsidR="00892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9A7" w:rsidRDefault="00892A7A" w:rsidP="00892A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59A7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 комісію  з питань фінансів, бюджету, планування соціально-економічного розвитку, інвестицій та міжнародного співробітництва.</w:t>
      </w:r>
    </w:p>
    <w:p w:rsidR="003259A7" w:rsidRDefault="003259A7" w:rsidP="00892A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4A79" w:rsidRDefault="00F94A79" w:rsidP="00892A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59A7" w:rsidRDefault="003259A7" w:rsidP="00892A7A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                                                                   Олександр СИТАЙЛО</w:t>
      </w:r>
    </w:p>
    <w:p w:rsidR="003259A7" w:rsidRDefault="003259A7" w:rsidP="00864119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t xml:space="preserve"> </w:t>
      </w:r>
    </w:p>
    <w:p w:rsidR="00F94A79" w:rsidRDefault="00F94A79" w:rsidP="00864119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szCs w:val="24"/>
          <w:lang w:eastAsia="zh-CN"/>
        </w:rPr>
      </w:pPr>
      <w:bookmarkStart w:id="0" w:name="_GoBack"/>
      <w:bookmarkEnd w:id="0"/>
    </w:p>
    <w:p w:rsidR="003259A7" w:rsidRDefault="003259A7" w:rsidP="00892A7A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szCs w:val="24"/>
          <w:lang w:eastAsia="zh-CN"/>
        </w:rPr>
        <w:t>Віталій  ЛУКАШЕНКО</w:t>
      </w:r>
    </w:p>
    <w:p w:rsidR="003259A7" w:rsidRDefault="003259A7" w:rsidP="00892A7A">
      <w:pPr>
        <w:widowControl w:val="0"/>
        <w:tabs>
          <w:tab w:val="left" w:pos="567"/>
        </w:tabs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szCs w:val="24"/>
          <w:lang w:eastAsia="zh-CN"/>
        </w:rPr>
        <w:t>Михайло ПАРФІНЕНКО</w:t>
      </w:r>
    </w:p>
    <w:p w:rsidR="003259A7" w:rsidRDefault="003259A7" w:rsidP="00892A7A">
      <w:pPr>
        <w:widowControl w:val="0"/>
        <w:tabs>
          <w:tab w:val="left" w:pos="1134"/>
        </w:tabs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szCs w:val="24"/>
          <w:lang w:eastAsia="zh-CN"/>
        </w:rPr>
        <w:t>Віталій КОРОБЕЙНИК</w:t>
      </w:r>
    </w:p>
    <w:p w:rsidR="00170476" w:rsidRDefault="00170476" w:rsidP="00892A7A">
      <w:pPr>
        <w:spacing w:after="0" w:line="240" w:lineRule="atLeast"/>
      </w:pPr>
    </w:p>
    <w:sectPr w:rsidR="00170476" w:rsidSect="00892A7A">
      <w:pgSz w:w="11906" w:h="16838"/>
      <w:pgMar w:top="680" w:right="1134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C9"/>
    <w:rsid w:val="00170476"/>
    <w:rsid w:val="003259A7"/>
    <w:rsid w:val="007547C9"/>
    <w:rsid w:val="00864119"/>
    <w:rsid w:val="00892A7A"/>
    <w:rsid w:val="00A063CD"/>
    <w:rsid w:val="00BF1893"/>
    <w:rsid w:val="00BF5C1D"/>
    <w:rsid w:val="00E3015A"/>
    <w:rsid w:val="00EA05D8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A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A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A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A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2021-06-10T09:29:00Z</cp:lastPrinted>
  <dcterms:created xsi:type="dcterms:W3CDTF">2021-06-10T05:36:00Z</dcterms:created>
  <dcterms:modified xsi:type="dcterms:W3CDTF">2021-06-10T13:00:00Z</dcterms:modified>
</cp:coreProperties>
</file>