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DF" w:rsidRPr="00627E38" w:rsidRDefault="004B3E36" w:rsidP="00BB04DF">
      <w:pPr>
        <w:keepNext/>
        <w:tabs>
          <w:tab w:val="left" w:pos="7020"/>
        </w:tabs>
        <w:jc w:val="center"/>
        <w:outlineLvl w:val="2"/>
        <w:rPr>
          <w:b/>
          <w:caps/>
          <w:noProof/>
          <w:lang w:val="uk-UA"/>
        </w:rPr>
      </w:pPr>
      <w:r>
        <w:rPr>
          <w:b/>
          <w:caps/>
          <w:noProof/>
          <w:lang w:val="uk-UA"/>
        </w:rPr>
        <w:t xml:space="preserve">                            </w:t>
      </w:r>
      <w:r w:rsidRPr="00627E38">
        <w:rPr>
          <w:b/>
          <w:caps/>
          <w:noProof/>
          <w:sz w:val="28"/>
          <w:szCs w:val="20"/>
        </w:rPr>
        <w:drawing>
          <wp:inline distT="0" distB="0" distL="0" distR="0">
            <wp:extent cx="533400" cy="6477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r>
        <w:rPr>
          <w:b/>
          <w:caps/>
          <w:noProof/>
          <w:lang w:val="uk-UA"/>
        </w:rPr>
        <w:t xml:space="preserve">              проєкт</w:t>
      </w:r>
    </w:p>
    <w:p w:rsidR="00BB04DF" w:rsidRPr="00627E38" w:rsidRDefault="00BB04DF" w:rsidP="00BB04DF">
      <w:pPr>
        <w:keepNext/>
        <w:tabs>
          <w:tab w:val="left" w:pos="7020"/>
        </w:tabs>
        <w:jc w:val="center"/>
        <w:outlineLvl w:val="2"/>
        <w:rPr>
          <w:caps/>
          <w:noProof/>
          <w:sz w:val="16"/>
          <w:szCs w:val="16"/>
          <w:lang w:val="uk-UA"/>
        </w:rPr>
      </w:pPr>
    </w:p>
    <w:p w:rsidR="00BB04DF" w:rsidRPr="00627E38" w:rsidRDefault="00BB04DF" w:rsidP="00BB04DF">
      <w:pPr>
        <w:jc w:val="center"/>
        <w:rPr>
          <w:lang w:val="uk-UA"/>
        </w:rPr>
      </w:pPr>
      <w:r w:rsidRPr="00627E38">
        <w:rPr>
          <w:lang w:val="uk-UA"/>
        </w:rPr>
        <w:t>УКРАЇНА</w:t>
      </w:r>
    </w:p>
    <w:p w:rsidR="00BB04DF" w:rsidRPr="00627E38" w:rsidRDefault="00BB04DF" w:rsidP="00BB04DF">
      <w:pPr>
        <w:keepNext/>
        <w:jc w:val="center"/>
        <w:outlineLvl w:val="0"/>
        <w:rPr>
          <w:caps/>
          <w:lang w:val="uk-UA" w:eastAsia="uk-UA"/>
        </w:rPr>
      </w:pPr>
      <w:r w:rsidRPr="00627E38">
        <w:rPr>
          <w:caps/>
          <w:lang w:val="uk-UA" w:eastAsia="uk-UA"/>
        </w:rPr>
        <w:t>МАЛИНСЬКА МІСЬКА  РАДА</w:t>
      </w:r>
    </w:p>
    <w:p w:rsidR="00BB04DF" w:rsidRPr="00627E38" w:rsidRDefault="00BB04DF" w:rsidP="00BB04DF">
      <w:pPr>
        <w:jc w:val="center"/>
        <w:rPr>
          <w:lang w:val="uk-UA"/>
        </w:rPr>
      </w:pPr>
      <w:r w:rsidRPr="00627E38">
        <w:rPr>
          <w:lang w:val="uk-UA"/>
        </w:rPr>
        <w:t>ЖИТОМИРСЬКОЇ ОБЛАСТІ</w:t>
      </w:r>
    </w:p>
    <w:p w:rsidR="00BB04DF" w:rsidRPr="00627E38" w:rsidRDefault="00BB04DF" w:rsidP="00BB04DF">
      <w:pPr>
        <w:jc w:val="center"/>
        <w:rPr>
          <w:sz w:val="16"/>
          <w:szCs w:val="16"/>
          <w:lang w:val="uk-UA"/>
        </w:rPr>
      </w:pPr>
    </w:p>
    <w:p w:rsidR="004B3E36" w:rsidRDefault="00BB04DF" w:rsidP="00BB04DF">
      <w:pPr>
        <w:keepNext/>
        <w:jc w:val="center"/>
        <w:outlineLvl w:val="0"/>
        <w:rPr>
          <w:b/>
          <w:caps/>
          <w:sz w:val="48"/>
          <w:szCs w:val="48"/>
          <w:lang w:val="uk-UA" w:eastAsia="uk-UA"/>
        </w:rPr>
      </w:pPr>
      <w:r w:rsidRPr="00627E38">
        <w:rPr>
          <w:b/>
          <w:caps/>
          <w:sz w:val="48"/>
          <w:szCs w:val="48"/>
          <w:lang w:val="uk-UA" w:eastAsia="uk-UA"/>
        </w:rPr>
        <w:t xml:space="preserve">Р І Ш Е Н </w:t>
      </w:r>
      <w:proofErr w:type="spellStart"/>
      <w:r w:rsidRPr="00627E38">
        <w:rPr>
          <w:b/>
          <w:caps/>
          <w:sz w:val="48"/>
          <w:szCs w:val="48"/>
          <w:lang w:val="uk-UA" w:eastAsia="uk-UA"/>
        </w:rPr>
        <w:t>Н</w:t>
      </w:r>
      <w:proofErr w:type="spellEnd"/>
      <w:r w:rsidRPr="00627E38">
        <w:rPr>
          <w:b/>
          <w:caps/>
          <w:sz w:val="48"/>
          <w:szCs w:val="48"/>
          <w:lang w:val="uk-UA" w:eastAsia="uk-UA"/>
        </w:rPr>
        <w:t xml:space="preserve"> я</w:t>
      </w:r>
      <w:r w:rsidR="004B3E36" w:rsidRPr="004B3E36">
        <w:rPr>
          <w:b/>
          <w:caps/>
          <w:sz w:val="48"/>
          <w:szCs w:val="48"/>
          <w:lang w:eastAsia="uk-UA"/>
        </w:rPr>
        <w:t xml:space="preserve"> </w:t>
      </w:r>
    </w:p>
    <w:p w:rsidR="00BB04DF" w:rsidRPr="00627E38" w:rsidRDefault="00BB04DF" w:rsidP="00BB04DF">
      <w:pPr>
        <w:keepNext/>
        <w:jc w:val="center"/>
        <w:outlineLvl w:val="0"/>
        <w:rPr>
          <w:b/>
          <w:caps/>
          <w:sz w:val="16"/>
          <w:szCs w:val="16"/>
          <w:lang w:val="uk-UA" w:eastAsia="uk-UA"/>
        </w:rPr>
      </w:pPr>
    </w:p>
    <w:p w:rsidR="00BB04DF" w:rsidRPr="00627E38" w:rsidRDefault="00BB04DF" w:rsidP="00BB04DF">
      <w:pPr>
        <w:keepNext/>
        <w:jc w:val="center"/>
        <w:outlineLvl w:val="2"/>
        <w:rPr>
          <w:b/>
          <w:caps/>
          <w:sz w:val="28"/>
          <w:szCs w:val="20"/>
          <w:lang w:val="uk-UA" w:eastAsia="uk-UA"/>
        </w:rPr>
      </w:pPr>
      <w:r w:rsidRPr="00627E38">
        <w:rPr>
          <w:b/>
          <w:caps/>
          <w:sz w:val="28"/>
          <w:szCs w:val="20"/>
          <w:lang w:val="uk-UA" w:eastAsia="uk-UA"/>
        </w:rPr>
        <w:t>малинської МІСЬКОЇ ради</w:t>
      </w:r>
    </w:p>
    <w:p w:rsidR="00BB04DF" w:rsidRPr="00627E38" w:rsidRDefault="005A2AC8" w:rsidP="00BB04DF">
      <w:pPr>
        <w:spacing w:line="480" w:lineRule="auto"/>
        <w:jc w:val="center"/>
        <w:rPr>
          <w:sz w:val="28"/>
          <w:lang w:val="uk-UA"/>
        </w:rPr>
      </w:pPr>
      <w:r w:rsidRPr="005A2AC8">
        <w:rPr>
          <w:noProof/>
          <w:lang w:val="uk-UA"/>
        </w:rPr>
        <w:pict>
          <v:line id="Прямая соединительная линия 4" o:spid="_x0000_s1035" style="position:absolute;left:0;text-align:left;z-index:251670528;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vSYAIAAG4EAAAOAAAAZHJzL2Uyb0RvYy54bWysVN1u0zAUvkfiHSzfd0m6tNuipRNqWm4G&#10;TNp4ANd2GmuJbdle0wohwa6R9gi8AhcgTRrwDOkbcez+aIMbhMiFc2wff/nOdz7n9GzZ1GjBjRVK&#10;5jg5iDHikiom5DzHb6+mvWOMrCOSkVpJnuMVt/hs9PzZaasz3leVqhk3CECkzVqd48o5nUWRpRVv&#10;iD1QmkvYLJVpiIOpmUfMkBbQmzrqx/EwapVh2ijKrYXVYrOJRwG/LDl1b8rScofqHAM3F0YTxpkf&#10;o9EpyeaG6ErQLQ3yDywaIiR8dA9VEEfQjRF/QDWCGmVV6Q6oaiJVloLyUANUk8S/VXNZEc1DLSCO&#10;1XuZ7P+Dpa8XFwYJluMUI0kaaFH3ef1hfdd9776s79D6Y/ez+9Z97e67H939+hbih/UniP1m97Bd&#10;vkOpV7LVNgPAsbwwXgu6lJf6XNFri6QaV0TOeajoaqXhM4k/ET054idWA59Z+0oxyCE3TgVZl6Vp&#10;PCQIhpahe6t99/jSIQqLw/go6R8OMKKwN+z3D0N3I5LtDmtj3UuuGuSDHNdCenFJRhbn1nkyJNul&#10;+GWppqKug0FqidocD46SAXiINhrkcpWQV2Ca6wBhVS2YT/cHrZnPxrVBC+JNF55QK+w8TjPqRrIA&#10;X3HCJtvYEVFvYqBTS48HBQLBbbRx1buT+GRyPDlOe2l/OOmlcVH0XkzHaW84TY4GxWExHhfJe08t&#10;SbNKMMalZ7dzeJL+nYO2d23jzb3H98JET9GDgkB29w6kQ4d9Uzf2mCm2ujC7zoOpQ/L2Avpb83gO&#10;8ePfxOgXAAAA//8DAFBLAwQUAAYACAAAACEAR+Tlv98AAAAGAQAADwAAAGRycy9kb3ducmV2Lnht&#10;bEyPMU/DMBSEdyT+g/WQWCrqhColDXmpUAULA1JbBtjc+JFExM+p7TaBX4+ZYDzd6e67cj2ZXpzJ&#10;+c4yQjpPQBDXVnfcILzun25yED4o1qq3TAhf5GFdXV6UqtB25C2dd6ERsYR9oRDaEIZCSl+3ZJSf&#10;24E4eh/WGRWidI3UTo2x3PTyNkmW0qiO40KrBtq0VH/uTgZBb71/3Ez59+LFPR+Pb/nsfdzPEK+v&#10;pod7EIGm8BeGX/yIDlVkOtgTay96hFXMIWRpBiK6q+wuPjsgLNMFyKqU//GrHwAAAP//AwBQSwEC&#10;LQAUAAYACAAAACEAtoM4kv4AAADhAQAAEwAAAAAAAAAAAAAAAAAAAAAAW0NvbnRlbnRfVHlwZXNd&#10;LnhtbFBLAQItABQABgAIAAAAIQA4/SH/1gAAAJQBAAALAAAAAAAAAAAAAAAAAC8BAABfcmVscy8u&#10;cmVsc1BLAQItABQABgAIAAAAIQAukZvSYAIAAG4EAAAOAAAAAAAAAAAAAAAAAC4CAABkcnMvZTJv&#10;RG9jLnhtbFBLAQItABQABgAIAAAAIQBH5OW/3wAAAAYBAAAPAAAAAAAAAAAAAAAAALoEAABkcnMv&#10;ZG93bnJldi54bWxQSwUGAAAAAAQABADzAAAAxgUAAAAA&#10;" strokeweight="4.5pt">
            <v:stroke linestyle="thinThick"/>
          </v:line>
        </w:pict>
      </w:r>
      <w:r w:rsidR="00BB04DF" w:rsidRPr="00627E38">
        <w:rPr>
          <w:sz w:val="28"/>
          <w:lang w:val="uk-UA"/>
        </w:rPr>
        <w:t>(________________ сесія сьомого скликання)</w:t>
      </w:r>
    </w:p>
    <w:p w:rsidR="00BB04DF" w:rsidRPr="00627E38" w:rsidRDefault="00BB04DF" w:rsidP="00BB04DF">
      <w:pPr>
        <w:rPr>
          <w:sz w:val="28"/>
          <w:u w:val="single"/>
          <w:lang w:val="uk-UA"/>
        </w:rPr>
      </w:pPr>
      <w:r w:rsidRPr="00627E38">
        <w:rPr>
          <w:sz w:val="28"/>
          <w:u w:val="single"/>
          <w:lang w:val="uk-UA"/>
        </w:rPr>
        <w:t>від ____ _____ 2020 року №_______</w:t>
      </w:r>
    </w:p>
    <w:p w:rsidR="00627E38" w:rsidRDefault="00BB04DF" w:rsidP="00BB04DF">
      <w:pPr>
        <w:ind w:right="2408"/>
        <w:rPr>
          <w:sz w:val="28"/>
          <w:szCs w:val="28"/>
          <w:lang w:val="uk-UA"/>
        </w:rPr>
      </w:pPr>
      <w:r w:rsidRPr="00627E38">
        <w:rPr>
          <w:sz w:val="28"/>
          <w:szCs w:val="28"/>
          <w:lang w:val="uk-UA"/>
        </w:rPr>
        <w:t xml:space="preserve">Про затвердження Програми </w:t>
      </w:r>
    </w:p>
    <w:p w:rsidR="00BB04DF" w:rsidRPr="00627E38" w:rsidRDefault="00627E38" w:rsidP="00BB04DF">
      <w:pPr>
        <w:ind w:right="2408"/>
        <w:rPr>
          <w:sz w:val="28"/>
          <w:szCs w:val="28"/>
          <w:lang w:val="uk-UA"/>
        </w:rPr>
      </w:pPr>
      <w:r>
        <w:rPr>
          <w:sz w:val="28"/>
          <w:szCs w:val="28"/>
          <w:lang w:val="uk-UA"/>
        </w:rPr>
        <w:t>«</w:t>
      </w:r>
      <w:proofErr w:type="spellStart"/>
      <w:r>
        <w:rPr>
          <w:sz w:val="28"/>
          <w:szCs w:val="28"/>
          <w:lang w:val="uk-UA"/>
        </w:rPr>
        <w:t>Енергодім</w:t>
      </w:r>
      <w:proofErr w:type="spellEnd"/>
      <w:r>
        <w:rPr>
          <w:sz w:val="28"/>
          <w:szCs w:val="28"/>
          <w:lang w:val="uk-UA"/>
        </w:rPr>
        <w:t xml:space="preserve"> Малин» н</w:t>
      </w:r>
      <w:r w:rsidR="00BB04DF" w:rsidRPr="00627E38">
        <w:rPr>
          <w:sz w:val="28"/>
          <w:szCs w:val="28"/>
          <w:lang w:val="uk-UA"/>
        </w:rPr>
        <w:t xml:space="preserve">а 2020-2023 роки </w:t>
      </w:r>
    </w:p>
    <w:p w:rsidR="00BB04DF" w:rsidRPr="00627E38" w:rsidRDefault="00BB04DF" w:rsidP="00BB04DF">
      <w:pPr>
        <w:rPr>
          <w:sz w:val="28"/>
          <w:szCs w:val="28"/>
          <w:lang w:val="uk-UA"/>
        </w:rPr>
      </w:pPr>
      <w:r w:rsidRPr="00627E38">
        <w:rPr>
          <w:sz w:val="28"/>
          <w:szCs w:val="28"/>
          <w:lang w:val="uk-UA"/>
        </w:rPr>
        <w:t> </w:t>
      </w:r>
    </w:p>
    <w:p w:rsidR="0042013E" w:rsidRPr="00627E38" w:rsidRDefault="0042013E" w:rsidP="00BB04DF">
      <w:pPr>
        <w:ind w:firstLine="567"/>
        <w:jc w:val="both"/>
        <w:rPr>
          <w:sz w:val="28"/>
          <w:szCs w:val="28"/>
          <w:lang w:val="uk-UA"/>
        </w:rPr>
      </w:pPr>
    </w:p>
    <w:p w:rsidR="0042013E" w:rsidRPr="00627E38" w:rsidRDefault="0042013E" w:rsidP="00BB04DF">
      <w:pPr>
        <w:ind w:firstLine="567"/>
        <w:jc w:val="both"/>
        <w:rPr>
          <w:sz w:val="28"/>
          <w:szCs w:val="28"/>
          <w:lang w:val="uk-UA"/>
        </w:rPr>
      </w:pPr>
      <w:r w:rsidRPr="00627E38">
        <w:rPr>
          <w:sz w:val="28"/>
          <w:szCs w:val="28"/>
          <w:lang w:val="uk-UA"/>
        </w:rPr>
        <w:t xml:space="preserve">Керуючись Законом України «Про місцеве самоврядування в Україні», Законами України «Про об'єднання співвласників багатоквартирного будинку», «Про особливості здійснення права власності у багатоквартирному будинку» «Про енергозбереження», з метою стимулювання об’єднань співвласників багатоквартирних будинків до здійснення заходів з енергозбереження та підвищення </w:t>
      </w:r>
      <w:proofErr w:type="spellStart"/>
      <w:r w:rsidRPr="00627E38">
        <w:rPr>
          <w:sz w:val="28"/>
          <w:szCs w:val="28"/>
          <w:lang w:val="uk-UA"/>
        </w:rPr>
        <w:t>енергоефективності</w:t>
      </w:r>
      <w:proofErr w:type="spellEnd"/>
      <w:r w:rsidRPr="00627E38">
        <w:rPr>
          <w:sz w:val="28"/>
          <w:szCs w:val="28"/>
          <w:lang w:val="uk-UA"/>
        </w:rPr>
        <w:t xml:space="preserve"> та підтримки </w:t>
      </w:r>
      <w:proofErr w:type="spellStart"/>
      <w:r w:rsidRPr="00627E38">
        <w:rPr>
          <w:sz w:val="28"/>
          <w:szCs w:val="28"/>
          <w:lang w:val="uk-UA"/>
        </w:rPr>
        <w:t>енергомодернізації</w:t>
      </w:r>
      <w:proofErr w:type="spellEnd"/>
      <w:r w:rsidRPr="00627E38">
        <w:rPr>
          <w:sz w:val="28"/>
          <w:szCs w:val="28"/>
          <w:lang w:val="uk-UA"/>
        </w:rPr>
        <w:t xml:space="preserve"> багатоквартирних будинків</w:t>
      </w:r>
      <w:r w:rsidRPr="00627E38">
        <w:rPr>
          <w:spacing w:val="-8"/>
          <w:sz w:val="28"/>
          <w:szCs w:val="28"/>
          <w:lang w:val="uk-UA"/>
        </w:rPr>
        <w:t xml:space="preserve"> </w:t>
      </w:r>
      <w:proofErr w:type="spellStart"/>
      <w:r w:rsidRPr="00627E38">
        <w:rPr>
          <w:sz w:val="28"/>
          <w:szCs w:val="28"/>
          <w:lang w:val="uk-UA"/>
        </w:rPr>
        <w:t>м.Малина</w:t>
      </w:r>
      <w:proofErr w:type="spellEnd"/>
      <w:r w:rsidRPr="00627E38">
        <w:rPr>
          <w:sz w:val="28"/>
          <w:szCs w:val="28"/>
          <w:lang w:val="uk-UA"/>
        </w:rPr>
        <w:t>, міська рада</w:t>
      </w:r>
    </w:p>
    <w:p w:rsidR="0042013E" w:rsidRPr="00627E38" w:rsidRDefault="0042013E" w:rsidP="00BB04DF">
      <w:pPr>
        <w:ind w:firstLine="567"/>
        <w:jc w:val="both"/>
        <w:rPr>
          <w:sz w:val="28"/>
          <w:szCs w:val="28"/>
          <w:lang w:val="uk-UA"/>
        </w:rPr>
      </w:pPr>
    </w:p>
    <w:p w:rsidR="00BB04DF" w:rsidRPr="00627E38" w:rsidRDefault="00BB04DF" w:rsidP="00BB04DF">
      <w:pPr>
        <w:ind w:firstLine="567"/>
        <w:jc w:val="both"/>
        <w:rPr>
          <w:sz w:val="28"/>
          <w:szCs w:val="28"/>
          <w:lang w:val="uk-UA"/>
        </w:rPr>
      </w:pPr>
      <w:r w:rsidRPr="00627E38">
        <w:rPr>
          <w:sz w:val="28"/>
          <w:szCs w:val="28"/>
          <w:lang w:val="uk-UA"/>
        </w:rPr>
        <w:t> В И Р І Ш И ЛА:</w:t>
      </w:r>
    </w:p>
    <w:p w:rsidR="0042013E" w:rsidRPr="00627E38" w:rsidRDefault="0042013E" w:rsidP="00BB04DF">
      <w:pPr>
        <w:ind w:firstLine="567"/>
        <w:jc w:val="both"/>
        <w:rPr>
          <w:sz w:val="28"/>
          <w:szCs w:val="28"/>
          <w:lang w:val="uk-UA"/>
        </w:rPr>
      </w:pPr>
    </w:p>
    <w:p w:rsidR="00BB04DF" w:rsidRPr="00627E38" w:rsidRDefault="0042013E" w:rsidP="00BB04DF">
      <w:pPr>
        <w:numPr>
          <w:ilvl w:val="0"/>
          <w:numId w:val="3"/>
        </w:numPr>
        <w:tabs>
          <w:tab w:val="left" w:pos="142"/>
          <w:tab w:val="left" w:pos="993"/>
        </w:tabs>
        <w:ind w:left="0" w:firstLine="567"/>
        <w:jc w:val="both"/>
        <w:rPr>
          <w:sz w:val="28"/>
          <w:szCs w:val="28"/>
          <w:lang w:val="uk-UA"/>
        </w:rPr>
      </w:pPr>
      <w:r w:rsidRPr="00627E38">
        <w:rPr>
          <w:sz w:val="28"/>
          <w:szCs w:val="28"/>
          <w:lang w:val="uk-UA"/>
        </w:rPr>
        <w:t xml:space="preserve">Затвердити Програму </w:t>
      </w:r>
      <w:r w:rsidR="00627E38">
        <w:rPr>
          <w:sz w:val="28"/>
          <w:szCs w:val="28"/>
          <w:lang w:val="uk-UA"/>
        </w:rPr>
        <w:t>«</w:t>
      </w:r>
      <w:proofErr w:type="spellStart"/>
      <w:r w:rsidR="00627E38">
        <w:rPr>
          <w:sz w:val="28"/>
          <w:szCs w:val="28"/>
          <w:lang w:val="uk-UA"/>
        </w:rPr>
        <w:t>Енергодім</w:t>
      </w:r>
      <w:proofErr w:type="spellEnd"/>
      <w:r w:rsidR="00627E38">
        <w:rPr>
          <w:sz w:val="28"/>
          <w:szCs w:val="28"/>
          <w:lang w:val="uk-UA"/>
        </w:rPr>
        <w:t xml:space="preserve"> Малин» (далі – Програма)</w:t>
      </w:r>
      <w:r w:rsidRPr="00627E38">
        <w:rPr>
          <w:sz w:val="28"/>
          <w:szCs w:val="28"/>
          <w:lang w:val="uk-UA"/>
        </w:rPr>
        <w:t xml:space="preserve"> </w:t>
      </w:r>
      <w:r w:rsidRPr="00627E38">
        <w:rPr>
          <w:spacing w:val="-8"/>
          <w:sz w:val="28"/>
          <w:szCs w:val="28"/>
          <w:lang w:val="uk-UA"/>
        </w:rPr>
        <w:t>на 2020 – 2023 роки</w:t>
      </w:r>
      <w:r w:rsidR="00627E38">
        <w:rPr>
          <w:spacing w:val="-8"/>
          <w:sz w:val="28"/>
          <w:szCs w:val="28"/>
          <w:lang w:val="uk-UA"/>
        </w:rPr>
        <w:t>, що</w:t>
      </w:r>
      <w:r w:rsidRPr="00627E38">
        <w:rPr>
          <w:sz w:val="28"/>
          <w:szCs w:val="28"/>
          <w:lang w:val="uk-UA"/>
        </w:rPr>
        <w:t xml:space="preserve"> (додається).</w:t>
      </w:r>
    </w:p>
    <w:p w:rsidR="00BB04DF" w:rsidRPr="00627E38" w:rsidRDefault="0042013E" w:rsidP="00332F0A">
      <w:pPr>
        <w:numPr>
          <w:ilvl w:val="0"/>
          <w:numId w:val="3"/>
        </w:numPr>
        <w:tabs>
          <w:tab w:val="left" w:pos="142"/>
          <w:tab w:val="left" w:pos="993"/>
        </w:tabs>
        <w:ind w:left="0" w:firstLine="567"/>
        <w:jc w:val="both"/>
        <w:rPr>
          <w:rStyle w:val="af3"/>
          <w:i w:val="0"/>
          <w:sz w:val="28"/>
          <w:szCs w:val="28"/>
          <w:lang w:val="uk-UA"/>
        </w:rPr>
      </w:pPr>
      <w:r w:rsidRPr="00627E38">
        <w:rPr>
          <w:sz w:val="28"/>
          <w:szCs w:val="28"/>
          <w:lang w:val="uk-UA"/>
        </w:rPr>
        <w:t xml:space="preserve"> </w:t>
      </w:r>
      <w:r w:rsidRPr="00627E38">
        <w:rPr>
          <w:rStyle w:val="af3"/>
          <w:i w:val="0"/>
          <w:sz w:val="28"/>
          <w:szCs w:val="28"/>
          <w:lang w:val="uk-UA"/>
        </w:rPr>
        <w:t xml:space="preserve">Контроль за виконанням цього рішення покласти на постійну комісію міської ради з питань </w:t>
      </w:r>
      <w:r w:rsidR="00332F0A" w:rsidRPr="00627E38">
        <w:rPr>
          <w:rStyle w:val="af3"/>
          <w:i w:val="0"/>
          <w:sz w:val="28"/>
          <w:szCs w:val="28"/>
          <w:lang w:val="uk-UA"/>
        </w:rPr>
        <w:t>економічного розвитку, підприємництва, сфери обслуговування, житлово-комунального господарства та комунальної власності</w:t>
      </w:r>
      <w:r w:rsidR="007603CA">
        <w:rPr>
          <w:rStyle w:val="af3"/>
          <w:i w:val="0"/>
          <w:sz w:val="28"/>
          <w:szCs w:val="28"/>
          <w:lang w:val="uk-UA"/>
        </w:rPr>
        <w:t>.</w:t>
      </w:r>
    </w:p>
    <w:p w:rsidR="00BB04DF" w:rsidRPr="00627E38" w:rsidRDefault="00BB04DF" w:rsidP="00BB04DF">
      <w:pPr>
        <w:tabs>
          <w:tab w:val="left" w:pos="142"/>
          <w:tab w:val="left" w:pos="993"/>
        </w:tabs>
        <w:jc w:val="both"/>
        <w:rPr>
          <w:sz w:val="28"/>
          <w:szCs w:val="28"/>
          <w:lang w:val="uk-UA"/>
        </w:rPr>
      </w:pPr>
    </w:p>
    <w:p w:rsidR="00BB04DF" w:rsidRPr="00627E38" w:rsidRDefault="00BB04DF" w:rsidP="00BB04DF">
      <w:pPr>
        <w:tabs>
          <w:tab w:val="left" w:pos="142"/>
          <w:tab w:val="left" w:pos="993"/>
        </w:tabs>
        <w:jc w:val="both"/>
        <w:rPr>
          <w:sz w:val="28"/>
          <w:szCs w:val="28"/>
          <w:lang w:val="uk-UA"/>
        </w:rPr>
      </w:pPr>
    </w:p>
    <w:p w:rsidR="00BB04DF" w:rsidRPr="00627E38" w:rsidRDefault="00BB04DF" w:rsidP="00BB04DF">
      <w:pPr>
        <w:tabs>
          <w:tab w:val="left" w:pos="142"/>
          <w:tab w:val="left" w:pos="993"/>
        </w:tabs>
        <w:jc w:val="both"/>
        <w:rPr>
          <w:sz w:val="28"/>
          <w:szCs w:val="28"/>
          <w:lang w:val="uk-UA"/>
        </w:rPr>
      </w:pPr>
    </w:p>
    <w:p w:rsidR="00BB04DF" w:rsidRPr="00627E38" w:rsidRDefault="007603CA" w:rsidP="00BB04DF">
      <w:pPr>
        <w:tabs>
          <w:tab w:val="center" w:pos="4819"/>
          <w:tab w:val="left" w:pos="5103"/>
          <w:tab w:val="left" w:pos="7088"/>
        </w:tabs>
        <w:rPr>
          <w:sz w:val="28"/>
          <w:szCs w:val="28"/>
          <w:lang w:val="uk-UA"/>
        </w:rPr>
      </w:pPr>
      <w:r>
        <w:rPr>
          <w:sz w:val="28"/>
          <w:szCs w:val="28"/>
          <w:lang w:val="uk-UA"/>
        </w:rPr>
        <w:t>Міський голова</w:t>
      </w:r>
      <w:r w:rsidR="00BB04DF" w:rsidRPr="00627E38">
        <w:rPr>
          <w:sz w:val="28"/>
          <w:szCs w:val="28"/>
          <w:lang w:val="uk-UA"/>
        </w:rPr>
        <w:t xml:space="preserve">                                                         </w:t>
      </w:r>
      <w:r>
        <w:rPr>
          <w:sz w:val="28"/>
          <w:szCs w:val="28"/>
          <w:lang w:val="uk-UA"/>
        </w:rPr>
        <w:t xml:space="preserve">                     </w:t>
      </w:r>
      <w:r w:rsidR="00BB04DF" w:rsidRPr="00627E38">
        <w:rPr>
          <w:sz w:val="28"/>
          <w:szCs w:val="28"/>
          <w:lang w:val="uk-UA"/>
        </w:rPr>
        <w:t>Олекс</w:t>
      </w:r>
      <w:r>
        <w:rPr>
          <w:sz w:val="28"/>
          <w:szCs w:val="28"/>
          <w:lang w:val="uk-UA"/>
        </w:rPr>
        <w:t>ій ШОСТАК</w:t>
      </w:r>
    </w:p>
    <w:p w:rsidR="00BB04DF" w:rsidRPr="00627E38" w:rsidRDefault="00BB04DF" w:rsidP="00BB04DF">
      <w:pPr>
        <w:tabs>
          <w:tab w:val="center" w:pos="4819"/>
          <w:tab w:val="left" w:pos="5103"/>
        </w:tabs>
        <w:rPr>
          <w:sz w:val="28"/>
          <w:szCs w:val="28"/>
          <w:lang w:val="uk-UA"/>
        </w:rPr>
      </w:pPr>
    </w:p>
    <w:p w:rsidR="00BB04DF" w:rsidRPr="00627E38" w:rsidRDefault="00BB04DF" w:rsidP="00BB04DF">
      <w:pPr>
        <w:tabs>
          <w:tab w:val="center" w:pos="4819"/>
          <w:tab w:val="left" w:pos="5103"/>
        </w:tabs>
        <w:rPr>
          <w:sz w:val="28"/>
          <w:szCs w:val="28"/>
          <w:lang w:val="uk-UA"/>
        </w:rPr>
      </w:pPr>
    </w:p>
    <w:p w:rsidR="00BB04DF" w:rsidRPr="00627E38" w:rsidRDefault="00BB04DF" w:rsidP="00BB04DF">
      <w:pPr>
        <w:tabs>
          <w:tab w:val="center" w:pos="4819"/>
          <w:tab w:val="left" w:pos="5103"/>
        </w:tabs>
        <w:rPr>
          <w:sz w:val="28"/>
          <w:szCs w:val="28"/>
          <w:lang w:val="uk-UA"/>
        </w:rPr>
      </w:pPr>
    </w:p>
    <w:p w:rsidR="00BB04DF" w:rsidRPr="00627E38" w:rsidRDefault="00BB04DF" w:rsidP="00BB04DF">
      <w:pPr>
        <w:ind w:firstLine="1134"/>
        <w:rPr>
          <w:lang w:val="uk-UA"/>
        </w:rPr>
      </w:pPr>
      <w:r w:rsidRPr="00627E38">
        <w:rPr>
          <w:lang w:val="uk-UA"/>
        </w:rPr>
        <w:t>Петро ПІКОВСЬКИЙ</w:t>
      </w:r>
    </w:p>
    <w:p w:rsidR="00BB04DF" w:rsidRPr="00627E38" w:rsidRDefault="00BB04DF" w:rsidP="00BB04DF">
      <w:pPr>
        <w:tabs>
          <w:tab w:val="left" w:pos="567"/>
        </w:tabs>
        <w:ind w:firstLine="1134"/>
        <w:rPr>
          <w:lang w:val="uk-UA"/>
        </w:rPr>
      </w:pPr>
      <w:r w:rsidRPr="00627E38">
        <w:rPr>
          <w:lang w:val="uk-UA"/>
        </w:rPr>
        <w:t>Михайло ПАРФІНЕНКО</w:t>
      </w:r>
    </w:p>
    <w:p w:rsidR="00BB04DF" w:rsidRPr="00627E38" w:rsidRDefault="007603CA" w:rsidP="00BB04DF">
      <w:pPr>
        <w:ind w:firstLine="1134"/>
        <w:rPr>
          <w:lang w:val="uk-UA"/>
        </w:rPr>
      </w:pPr>
      <w:r>
        <w:rPr>
          <w:lang w:val="uk-UA"/>
        </w:rPr>
        <w:t>Леся КУЧЕВСЬКА</w:t>
      </w:r>
    </w:p>
    <w:p w:rsidR="00BB04DF" w:rsidRPr="00627E38" w:rsidRDefault="00BB04DF" w:rsidP="00BB04DF">
      <w:pPr>
        <w:jc w:val="center"/>
        <w:rPr>
          <w:b/>
          <w:sz w:val="28"/>
          <w:szCs w:val="28"/>
          <w:lang w:val="uk-UA"/>
        </w:rPr>
      </w:pPr>
    </w:p>
    <w:p w:rsidR="00332F0A" w:rsidRPr="00627E38" w:rsidRDefault="00332F0A" w:rsidP="00393A1B">
      <w:pPr>
        <w:ind w:left="6096"/>
        <w:rPr>
          <w:sz w:val="28"/>
          <w:szCs w:val="28"/>
          <w:lang w:val="uk-UA"/>
        </w:rPr>
      </w:pPr>
    </w:p>
    <w:p w:rsidR="004B3E36" w:rsidRDefault="004B3E36" w:rsidP="00393A1B">
      <w:pPr>
        <w:ind w:left="6096"/>
        <w:rPr>
          <w:sz w:val="28"/>
          <w:szCs w:val="28"/>
          <w:lang w:val="uk-UA"/>
        </w:rPr>
      </w:pPr>
    </w:p>
    <w:p w:rsidR="004B3E36" w:rsidRDefault="004B3E36" w:rsidP="00393A1B">
      <w:pPr>
        <w:ind w:left="6096"/>
        <w:rPr>
          <w:sz w:val="28"/>
          <w:szCs w:val="28"/>
          <w:lang w:val="uk-UA"/>
        </w:rPr>
      </w:pPr>
    </w:p>
    <w:p w:rsidR="00393A1B" w:rsidRPr="00627E38" w:rsidRDefault="00393A1B" w:rsidP="00393A1B">
      <w:pPr>
        <w:ind w:left="6096"/>
        <w:rPr>
          <w:sz w:val="28"/>
          <w:szCs w:val="28"/>
          <w:lang w:val="uk-UA"/>
        </w:rPr>
      </w:pPr>
      <w:r w:rsidRPr="00627E38">
        <w:rPr>
          <w:sz w:val="28"/>
          <w:szCs w:val="28"/>
          <w:lang w:val="uk-UA"/>
        </w:rPr>
        <w:lastRenderedPageBreak/>
        <w:t xml:space="preserve">Додаток </w:t>
      </w:r>
    </w:p>
    <w:p w:rsidR="00393A1B" w:rsidRPr="00627E38" w:rsidRDefault="00393A1B" w:rsidP="00393A1B">
      <w:pPr>
        <w:ind w:left="6096"/>
        <w:rPr>
          <w:sz w:val="28"/>
          <w:szCs w:val="28"/>
          <w:lang w:val="uk-UA"/>
        </w:rPr>
      </w:pPr>
      <w:r w:rsidRPr="00627E38">
        <w:rPr>
          <w:sz w:val="28"/>
          <w:szCs w:val="28"/>
          <w:lang w:val="uk-UA"/>
        </w:rPr>
        <w:t>до рішення міської ради</w:t>
      </w:r>
    </w:p>
    <w:p w:rsidR="00605482" w:rsidRPr="00627E38" w:rsidRDefault="00393A1B" w:rsidP="00393A1B">
      <w:pPr>
        <w:ind w:left="6096"/>
        <w:rPr>
          <w:sz w:val="28"/>
          <w:szCs w:val="28"/>
          <w:lang w:val="uk-UA"/>
        </w:rPr>
      </w:pPr>
      <w:r w:rsidRPr="00627E38">
        <w:rPr>
          <w:sz w:val="28"/>
          <w:szCs w:val="28"/>
          <w:lang w:val="uk-UA"/>
        </w:rPr>
        <w:t>від                       №</w:t>
      </w:r>
    </w:p>
    <w:p w:rsidR="009D4443" w:rsidRPr="00627E38" w:rsidRDefault="009D4443" w:rsidP="000478CE">
      <w:pPr>
        <w:rPr>
          <w:sz w:val="16"/>
          <w:szCs w:val="16"/>
          <w:lang w:val="uk-UA"/>
        </w:rPr>
      </w:pPr>
    </w:p>
    <w:p w:rsidR="00AA7CA5" w:rsidRPr="00086CE8" w:rsidRDefault="00AA7CA5" w:rsidP="00AA7CA5">
      <w:pPr>
        <w:jc w:val="center"/>
        <w:rPr>
          <w:b/>
          <w:sz w:val="28"/>
          <w:szCs w:val="28"/>
          <w:lang w:val="uk-UA"/>
        </w:rPr>
      </w:pPr>
      <w:r w:rsidRPr="00086CE8">
        <w:rPr>
          <w:b/>
          <w:sz w:val="28"/>
          <w:szCs w:val="28"/>
          <w:lang w:val="uk-UA"/>
        </w:rPr>
        <w:t>Програма</w:t>
      </w:r>
    </w:p>
    <w:p w:rsidR="005F1870" w:rsidRPr="00086CE8" w:rsidRDefault="0041308F" w:rsidP="00AA7CA5">
      <w:pPr>
        <w:jc w:val="center"/>
        <w:rPr>
          <w:b/>
          <w:spacing w:val="-8"/>
          <w:sz w:val="28"/>
          <w:szCs w:val="28"/>
          <w:lang w:val="uk-UA"/>
        </w:rPr>
      </w:pPr>
      <w:r w:rsidRPr="00086CE8">
        <w:rPr>
          <w:b/>
          <w:sz w:val="28"/>
          <w:szCs w:val="28"/>
          <w:lang w:val="uk-UA"/>
        </w:rPr>
        <w:t>«</w:t>
      </w:r>
      <w:proofErr w:type="spellStart"/>
      <w:r w:rsidRPr="00086CE8">
        <w:rPr>
          <w:b/>
          <w:sz w:val="28"/>
          <w:szCs w:val="28"/>
          <w:lang w:val="uk-UA"/>
        </w:rPr>
        <w:t>Енергодім</w:t>
      </w:r>
      <w:proofErr w:type="spellEnd"/>
      <w:r w:rsidRPr="00086CE8">
        <w:rPr>
          <w:b/>
          <w:sz w:val="28"/>
          <w:szCs w:val="28"/>
          <w:lang w:val="uk-UA"/>
        </w:rPr>
        <w:t xml:space="preserve"> Малин»</w:t>
      </w:r>
      <w:r w:rsidR="00BE5AAB" w:rsidRPr="00086CE8">
        <w:rPr>
          <w:b/>
          <w:sz w:val="28"/>
          <w:szCs w:val="28"/>
          <w:lang w:val="uk-UA"/>
        </w:rPr>
        <w:t xml:space="preserve"> </w:t>
      </w:r>
      <w:r w:rsidR="00B25F35" w:rsidRPr="00086CE8">
        <w:rPr>
          <w:b/>
          <w:spacing w:val="-8"/>
          <w:sz w:val="28"/>
          <w:szCs w:val="28"/>
          <w:lang w:val="uk-UA"/>
        </w:rPr>
        <w:t>на 2020 – 202</w:t>
      </w:r>
      <w:r w:rsidR="00570A93" w:rsidRPr="00086CE8">
        <w:rPr>
          <w:b/>
          <w:spacing w:val="-8"/>
          <w:sz w:val="28"/>
          <w:szCs w:val="28"/>
          <w:lang w:val="uk-UA"/>
        </w:rPr>
        <w:t>3</w:t>
      </w:r>
      <w:r w:rsidR="00B25F35" w:rsidRPr="00086CE8">
        <w:rPr>
          <w:b/>
          <w:spacing w:val="-8"/>
          <w:sz w:val="28"/>
          <w:szCs w:val="28"/>
          <w:lang w:val="uk-UA"/>
        </w:rPr>
        <w:t xml:space="preserve"> роки</w:t>
      </w:r>
    </w:p>
    <w:p w:rsidR="00B25F35" w:rsidRPr="00627E38" w:rsidRDefault="00B25F35" w:rsidP="00AA7CA5">
      <w:pPr>
        <w:jc w:val="center"/>
        <w:rPr>
          <w:b/>
          <w:sz w:val="28"/>
          <w:szCs w:val="28"/>
          <w:lang w:val="uk-UA"/>
        </w:rPr>
      </w:pPr>
    </w:p>
    <w:p w:rsidR="00AA7CA5" w:rsidRPr="00086CE8" w:rsidRDefault="00AA7CA5" w:rsidP="00AA7CA5">
      <w:pPr>
        <w:jc w:val="center"/>
        <w:rPr>
          <w:b/>
          <w:sz w:val="28"/>
          <w:szCs w:val="28"/>
          <w:lang w:val="uk-UA"/>
        </w:rPr>
      </w:pPr>
      <w:r w:rsidRPr="00086CE8">
        <w:rPr>
          <w:b/>
          <w:sz w:val="28"/>
          <w:szCs w:val="28"/>
          <w:lang w:val="uk-UA"/>
        </w:rPr>
        <w:t>І. Загальна частина</w:t>
      </w:r>
    </w:p>
    <w:p w:rsidR="00627E38" w:rsidRPr="00627E38" w:rsidRDefault="00627E38" w:rsidP="0025586D">
      <w:pPr>
        <w:pStyle w:val="20"/>
        <w:shd w:val="clear" w:color="auto" w:fill="auto"/>
        <w:spacing w:line="240" w:lineRule="auto"/>
        <w:ind w:firstLine="567"/>
        <w:jc w:val="both"/>
        <w:rPr>
          <w:lang w:val="uk-UA"/>
        </w:rPr>
      </w:pPr>
      <w:r w:rsidRPr="00627E38">
        <w:rPr>
          <w:lang w:val="uk-UA"/>
        </w:rPr>
        <w:t>З огляду на важливість проблеми заощадження енергії в глобальному масштабі, практично у всіх країнах проводяться різні заходи, покликані зменшити кількість споживаної енергії як у промисловій, так і в соціальній сферах.</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Останнім часом і центральні, і місцеві органи влади все більше і більше уваги приділяють питанням </w:t>
      </w:r>
      <w:proofErr w:type="spellStart"/>
      <w:r w:rsidRPr="00627E38">
        <w:rPr>
          <w:lang w:val="uk-UA"/>
        </w:rPr>
        <w:t>енергоефективності</w:t>
      </w:r>
      <w:proofErr w:type="spellEnd"/>
      <w:r w:rsidRPr="00627E38">
        <w:rPr>
          <w:lang w:val="uk-UA"/>
        </w:rPr>
        <w:t xml:space="preserve"> і </w:t>
      </w:r>
      <w:proofErr w:type="spellStart"/>
      <w:r w:rsidRPr="00627E38">
        <w:rPr>
          <w:lang w:val="uk-UA"/>
        </w:rPr>
        <w:t>термомодернізації</w:t>
      </w:r>
      <w:proofErr w:type="spellEnd"/>
      <w:r w:rsidRPr="00627E38">
        <w:rPr>
          <w:lang w:val="uk-UA"/>
        </w:rPr>
        <w:t xml:space="preserve"> житлового фонду. Схвалено ряд Законів України, які регламентують практично всі а</w:t>
      </w:r>
      <w:r w:rsidR="007603CA">
        <w:rPr>
          <w:lang w:val="uk-UA"/>
        </w:rPr>
        <w:t>спекти в цьому важливому напряму</w:t>
      </w:r>
      <w:r w:rsidRPr="00627E38">
        <w:rPr>
          <w:lang w:val="uk-UA"/>
        </w:rPr>
        <w:t xml:space="preserve">; розроблено необхідні підзаконні акти. З’явилася державна підтримка проектів </w:t>
      </w:r>
      <w:proofErr w:type="spellStart"/>
      <w:r w:rsidRPr="00627E38">
        <w:rPr>
          <w:lang w:val="uk-UA"/>
        </w:rPr>
        <w:t>термомодернізації</w:t>
      </w:r>
      <w:proofErr w:type="spellEnd"/>
      <w:r w:rsidRPr="00627E38">
        <w:rPr>
          <w:lang w:val="uk-UA"/>
        </w:rPr>
        <w:t xml:space="preserve"> - це і кредити, і грантові кошти.</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Всі ці кроки значно активізували процес </w:t>
      </w:r>
      <w:proofErr w:type="spellStart"/>
      <w:r w:rsidRPr="00627E38">
        <w:rPr>
          <w:lang w:val="uk-UA"/>
        </w:rPr>
        <w:t>термомодернізації</w:t>
      </w:r>
      <w:proofErr w:type="spellEnd"/>
      <w:r w:rsidRPr="00627E38">
        <w:rPr>
          <w:lang w:val="uk-UA"/>
        </w:rPr>
        <w:t xml:space="preserve"> об’єктів житлового сектору. Як результат, визріла тенденція до зниження енергоспоживання та підвищення попиту на сталі енергозберігаючі рішення в усіх галузях економіки.</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Впровадження проектів з комплексної </w:t>
      </w:r>
      <w:proofErr w:type="spellStart"/>
      <w:r w:rsidRPr="00627E38">
        <w:rPr>
          <w:lang w:val="uk-UA"/>
        </w:rPr>
        <w:t>термомодернізації</w:t>
      </w:r>
      <w:proofErr w:type="spellEnd"/>
      <w:r w:rsidRPr="00627E38">
        <w:rPr>
          <w:lang w:val="uk-UA"/>
        </w:rPr>
        <w:t xml:space="preserve"> багатоквартирних будинків не лише дозволить значно скоротити витрати населення на оплату енергоресурсів, але й підвищити комфорт проживання, поліпшити зовнішній вигляд будинків та збільшити терміни їх експлуатації.</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Для активного залучення ОСББ кредитних коштів та зменшення фінансового навантаження на мешканців міста </w:t>
      </w:r>
      <w:r>
        <w:rPr>
          <w:lang w:val="uk-UA"/>
        </w:rPr>
        <w:t>Малина</w:t>
      </w:r>
      <w:r w:rsidRPr="00627E38">
        <w:rPr>
          <w:lang w:val="uk-UA"/>
        </w:rPr>
        <w:t xml:space="preserve">, що проводять заходи з </w:t>
      </w:r>
      <w:proofErr w:type="spellStart"/>
      <w:r w:rsidRPr="00627E38">
        <w:rPr>
          <w:lang w:val="uk-UA"/>
        </w:rPr>
        <w:t>термомодернізації</w:t>
      </w:r>
      <w:proofErr w:type="spellEnd"/>
      <w:r w:rsidRPr="00627E38">
        <w:rPr>
          <w:lang w:val="uk-UA"/>
        </w:rPr>
        <w:t xml:space="preserve"> у багатоповерхових будинках, а також реалізації на місцевому рівні державної політики енергозбереження, розроблено Програму «</w:t>
      </w:r>
      <w:proofErr w:type="spellStart"/>
      <w:r w:rsidRPr="00627E38">
        <w:rPr>
          <w:lang w:val="uk-UA"/>
        </w:rPr>
        <w:t>Енергодім</w:t>
      </w:r>
      <w:proofErr w:type="spellEnd"/>
      <w:r w:rsidRPr="00627E38">
        <w:rPr>
          <w:lang w:val="uk-UA"/>
        </w:rPr>
        <w:t xml:space="preserve"> </w:t>
      </w:r>
      <w:r>
        <w:rPr>
          <w:lang w:val="uk-UA"/>
        </w:rPr>
        <w:t>Малин</w:t>
      </w:r>
      <w:r w:rsidRPr="00627E38">
        <w:rPr>
          <w:lang w:val="uk-UA"/>
        </w:rPr>
        <w:t>» на 2020 - 2023 роки (далі - Програма).</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Цією Програмою запропоновано прозорий механізм використання коштів, передбачених у місцевому бюджеті на відшкодування частини кредитних коштів, залучених об’єднаннями співвласників багатоквартирних будинків (далі - ОСББ) у Банках-партнерах на проведення заходів з </w:t>
      </w:r>
      <w:proofErr w:type="spellStart"/>
      <w:r w:rsidRPr="00627E38">
        <w:rPr>
          <w:lang w:val="uk-UA"/>
        </w:rPr>
        <w:t>термомодернізації</w:t>
      </w:r>
      <w:proofErr w:type="spellEnd"/>
      <w:r w:rsidRPr="00627E38">
        <w:rPr>
          <w:lang w:val="uk-UA"/>
        </w:rPr>
        <w:t>.</w:t>
      </w:r>
    </w:p>
    <w:p w:rsidR="00627E38" w:rsidRPr="00627E38" w:rsidRDefault="00627E38" w:rsidP="0025586D">
      <w:pPr>
        <w:pStyle w:val="20"/>
        <w:shd w:val="clear" w:color="auto" w:fill="auto"/>
        <w:spacing w:line="240" w:lineRule="auto"/>
        <w:ind w:firstLine="567"/>
        <w:jc w:val="both"/>
        <w:rPr>
          <w:lang w:val="uk-UA"/>
        </w:rPr>
      </w:pPr>
      <w:r w:rsidRPr="00627E38">
        <w:rPr>
          <w:lang w:val="uk-UA"/>
        </w:rPr>
        <w:t xml:space="preserve">Програма розроблена з урахуванням програми підтримки </w:t>
      </w:r>
      <w:proofErr w:type="spellStart"/>
      <w:r w:rsidRPr="00627E38">
        <w:rPr>
          <w:lang w:val="uk-UA"/>
        </w:rPr>
        <w:t>енергомодернізації</w:t>
      </w:r>
      <w:proofErr w:type="spellEnd"/>
      <w:r w:rsidRPr="00627E38">
        <w:rPr>
          <w:lang w:val="uk-UA"/>
        </w:rPr>
        <w:t xml:space="preserve"> багатоквартирних будинків «</w:t>
      </w:r>
      <w:proofErr w:type="spellStart"/>
      <w:r w:rsidRPr="00627E38">
        <w:rPr>
          <w:lang w:val="uk-UA"/>
        </w:rPr>
        <w:t>Енергодім</w:t>
      </w:r>
      <w:proofErr w:type="spellEnd"/>
      <w:r w:rsidRPr="00627E38">
        <w:rPr>
          <w:lang w:val="uk-UA"/>
        </w:rPr>
        <w:t xml:space="preserve">», затвердженої рішенням Наглядової ради ДУ «Фонд </w:t>
      </w:r>
      <w:proofErr w:type="spellStart"/>
      <w:r w:rsidRPr="00627E38">
        <w:rPr>
          <w:lang w:val="uk-UA"/>
        </w:rPr>
        <w:t>енергоефективності</w:t>
      </w:r>
      <w:proofErr w:type="spellEnd"/>
      <w:r w:rsidRPr="00627E38">
        <w:rPr>
          <w:lang w:val="uk-UA"/>
        </w:rPr>
        <w:t>» від 16 серпня 2019 року</w:t>
      </w:r>
      <w:r w:rsidR="00086CE8">
        <w:rPr>
          <w:lang w:val="uk-UA"/>
        </w:rPr>
        <w:t xml:space="preserve"> (</w:t>
      </w:r>
      <w:r w:rsidR="00086CE8" w:rsidRPr="00086CE8">
        <w:rPr>
          <w:color w:val="000000"/>
          <w:shd w:val="clear" w:color="auto" w:fill="FFFFFF"/>
          <w:lang w:val="uk-UA"/>
        </w:rPr>
        <w:t>в редакції від 16 квітня 2020 року</w:t>
      </w:r>
      <w:r w:rsidR="00086CE8">
        <w:rPr>
          <w:color w:val="000000"/>
          <w:shd w:val="clear" w:color="auto" w:fill="FFFFFF"/>
          <w:lang w:val="uk-UA"/>
        </w:rPr>
        <w:t>)</w:t>
      </w:r>
      <w:r w:rsidRPr="00627E38">
        <w:rPr>
          <w:lang w:val="uk-UA"/>
        </w:rPr>
        <w:t xml:space="preserve"> (далі - Програма Фонду </w:t>
      </w:r>
      <w:proofErr w:type="spellStart"/>
      <w:r w:rsidRPr="00627E38">
        <w:rPr>
          <w:lang w:val="uk-UA"/>
        </w:rPr>
        <w:t>енергоефективності</w:t>
      </w:r>
      <w:proofErr w:type="spellEnd"/>
      <w:r w:rsidRPr="00627E38">
        <w:rPr>
          <w:lang w:val="uk-UA"/>
        </w:rPr>
        <w:t xml:space="preserve"> «</w:t>
      </w:r>
      <w:proofErr w:type="spellStart"/>
      <w:r w:rsidRPr="00627E38">
        <w:rPr>
          <w:lang w:val="uk-UA"/>
        </w:rPr>
        <w:t>Енергодім</w:t>
      </w:r>
      <w:proofErr w:type="spellEnd"/>
      <w:r w:rsidRPr="00627E38">
        <w:rPr>
          <w:lang w:val="uk-UA"/>
        </w:rPr>
        <w:t>»).</w:t>
      </w:r>
    </w:p>
    <w:p w:rsidR="00627E38" w:rsidRPr="00627E38" w:rsidRDefault="00627E38" w:rsidP="0025586D">
      <w:pPr>
        <w:ind w:firstLine="567"/>
        <w:jc w:val="both"/>
        <w:rPr>
          <w:sz w:val="28"/>
          <w:szCs w:val="28"/>
          <w:lang w:val="uk-UA"/>
        </w:rPr>
      </w:pPr>
      <w:r w:rsidRPr="00627E38">
        <w:rPr>
          <w:sz w:val="28"/>
          <w:szCs w:val="28"/>
          <w:lang w:val="uk-UA"/>
        </w:rPr>
        <w:t>Учасниками Програми можуть стати лише об’єднання співвласників багатоквартирного будинку (надалі – ОСББ).</w:t>
      </w:r>
    </w:p>
    <w:p w:rsidR="00AA7CA5" w:rsidRDefault="00AA7CA5" w:rsidP="0025586D">
      <w:pPr>
        <w:ind w:firstLine="567"/>
        <w:jc w:val="both"/>
        <w:rPr>
          <w:sz w:val="16"/>
          <w:szCs w:val="16"/>
          <w:lang w:val="uk-UA"/>
        </w:rPr>
      </w:pPr>
    </w:p>
    <w:p w:rsidR="007B5D93" w:rsidRDefault="007B5D93" w:rsidP="00AA7CA5">
      <w:pPr>
        <w:jc w:val="center"/>
        <w:rPr>
          <w:b/>
          <w:sz w:val="28"/>
          <w:szCs w:val="28"/>
          <w:lang w:val="uk-UA"/>
        </w:rPr>
      </w:pPr>
    </w:p>
    <w:p w:rsidR="007B5D93" w:rsidRDefault="007B5D93" w:rsidP="00AA7CA5">
      <w:pPr>
        <w:jc w:val="center"/>
        <w:rPr>
          <w:b/>
          <w:sz w:val="28"/>
          <w:szCs w:val="28"/>
          <w:lang w:val="uk-UA"/>
        </w:rPr>
      </w:pPr>
    </w:p>
    <w:p w:rsidR="007B5D93" w:rsidRDefault="007B5D93" w:rsidP="00AA7CA5">
      <w:pPr>
        <w:jc w:val="center"/>
        <w:rPr>
          <w:b/>
          <w:sz w:val="28"/>
          <w:szCs w:val="28"/>
          <w:lang w:val="uk-UA"/>
        </w:rPr>
      </w:pPr>
    </w:p>
    <w:p w:rsidR="007B5D93" w:rsidRDefault="007B5D93" w:rsidP="00AA7CA5">
      <w:pPr>
        <w:jc w:val="center"/>
        <w:rPr>
          <w:b/>
          <w:sz w:val="28"/>
          <w:szCs w:val="28"/>
          <w:lang w:val="uk-UA"/>
        </w:rPr>
      </w:pPr>
    </w:p>
    <w:p w:rsidR="007B5D93" w:rsidRDefault="007B5D93" w:rsidP="00AA7CA5">
      <w:pPr>
        <w:jc w:val="center"/>
        <w:rPr>
          <w:b/>
          <w:sz w:val="28"/>
          <w:szCs w:val="28"/>
          <w:lang w:val="uk-UA"/>
        </w:rPr>
      </w:pPr>
    </w:p>
    <w:p w:rsidR="00AA7CA5" w:rsidRPr="00086CE8" w:rsidRDefault="00AA7CA5" w:rsidP="00AA7CA5">
      <w:pPr>
        <w:jc w:val="center"/>
        <w:rPr>
          <w:b/>
          <w:sz w:val="28"/>
          <w:szCs w:val="28"/>
          <w:lang w:val="uk-UA"/>
        </w:rPr>
      </w:pPr>
      <w:r w:rsidRPr="00086CE8">
        <w:rPr>
          <w:b/>
          <w:sz w:val="28"/>
          <w:szCs w:val="28"/>
          <w:lang w:val="uk-UA"/>
        </w:rPr>
        <w:lastRenderedPageBreak/>
        <w:t>ІІ. Мета програми</w:t>
      </w:r>
    </w:p>
    <w:p w:rsidR="00120D2C" w:rsidRPr="00627E38" w:rsidRDefault="00570A93" w:rsidP="0025586D">
      <w:pPr>
        <w:ind w:firstLine="567"/>
        <w:jc w:val="both"/>
        <w:rPr>
          <w:sz w:val="28"/>
          <w:szCs w:val="28"/>
          <w:lang w:val="uk-UA"/>
        </w:rPr>
      </w:pPr>
      <w:r w:rsidRPr="00627E38">
        <w:rPr>
          <w:sz w:val="28"/>
          <w:szCs w:val="28"/>
          <w:lang w:val="uk-UA"/>
        </w:rPr>
        <w:t>Метою Програми є</w:t>
      </w:r>
      <w:r w:rsidR="00120D2C" w:rsidRPr="00627E38">
        <w:rPr>
          <w:sz w:val="28"/>
          <w:szCs w:val="28"/>
          <w:lang w:val="uk-UA"/>
        </w:rPr>
        <w:t>:</w:t>
      </w:r>
    </w:p>
    <w:p w:rsidR="00A24988" w:rsidRPr="00627E38" w:rsidRDefault="00120D2C" w:rsidP="0025586D">
      <w:pPr>
        <w:ind w:firstLine="567"/>
        <w:jc w:val="both"/>
        <w:rPr>
          <w:sz w:val="28"/>
          <w:szCs w:val="28"/>
          <w:lang w:val="uk-UA"/>
        </w:rPr>
      </w:pPr>
      <w:r w:rsidRPr="00627E38">
        <w:rPr>
          <w:sz w:val="28"/>
          <w:szCs w:val="28"/>
          <w:lang w:val="uk-UA"/>
        </w:rPr>
        <w:t xml:space="preserve">1) </w:t>
      </w:r>
      <w:r w:rsidR="00570A93" w:rsidRPr="00627E38">
        <w:rPr>
          <w:sz w:val="28"/>
          <w:szCs w:val="28"/>
          <w:lang w:val="uk-UA"/>
        </w:rPr>
        <w:t xml:space="preserve">підвищення рівня </w:t>
      </w:r>
      <w:proofErr w:type="spellStart"/>
      <w:r w:rsidR="00570A93" w:rsidRPr="00627E38">
        <w:rPr>
          <w:sz w:val="28"/>
          <w:szCs w:val="28"/>
          <w:lang w:val="uk-UA"/>
        </w:rPr>
        <w:t>енергоефективності</w:t>
      </w:r>
      <w:proofErr w:type="spellEnd"/>
      <w:r w:rsidR="00570A93" w:rsidRPr="00627E38">
        <w:rPr>
          <w:sz w:val="28"/>
          <w:szCs w:val="28"/>
          <w:lang w:val="uk-UA"/>
        </w:rPr>
        <w:t xml:space="preserve"> багатоквартирних будинків шляхом підтримки ініціатив </w:t>
      </w:r>
      <w:r w:rsidR="00A24988" w:rsidRPr="00627E38">
        <w:rPr>
          <w:sz w:val="28"/>
          <w:szCs w:val="28"/>
          <w:lang w:val="uk-UA"/>
        </w:rPr>
        <w:t xml:space="preserve">ОСББ </w:t>
      </w:r>
      <w:r w:rsidR="00570A93" w:rsidRPr="00627E38">
        <w:rPr>
          <w:sz w:val="28"/>
          <w:szCs w:val="28"/>
          <w:lang w:val="uk-UA"/>
        </w:rPr>
        <w:t xml:space="preserve">щодо </w:t>
      </w:r>
      <w:proofErr w:type="spellStart"/>
      <w:r w:rsidR="00570A93" w:rsidRPr="00627E38">
        <w:rPr>
          <w:sz w:val="28"/>
          <w:szCs w:val="28"/>
          <w:lang w:val="uk-UA"/>
        </w:rPr>
        <w:t>енергоефективност</w:t>
      </w:r>
      <w:r w:rsidRPr="00627E38">
        <w:rPr>
          <w:sz w:val="28"/>
          <w:szCs w:val="28"/>
          <w:lang w:val="uk-UA"/>
        </w:rPr>
        <w:t>і</w:t>
      </w:r>
      <w:proofErr w:type="spellEnd"/>
      <w:r w:rsidRPr="00627E38">
        <w:rPr>
          <w:sz w:val="28"/>
          <w:szCs w:val="28"/>
          <w:lang w:val="uk-UA"/>
        </w:rPr>
        <w:t xml:space="preserve"> </w:t>
      </w:r>
      <w:r w:rsidR="00A24988" w:rsidRPr="00627E38">
        <w:rPr>
          <w:sz w:val="28"/>
          <w:szCs w:val="28"/>
          <w:lang w:val="uk-UA"/>
        </w:rPr>
        <w:t>та</w:t>
      </w:r>
      <w:r w:rsidR="00A24988" w:rsidRPr="00627E38">
        <w:rPr>
          <w:bCs/>
          <w:sz w:val="28"/>
          <w:szCs w:val="28"/>
          <w:lang w:val="uk-UA"/>
        </w:rPr>
        <w:t xml:space="preserve"> залучення коштів на</w:t>
      </w:r>
      <w:r w:rsidR="00AD54EC">
        <w:rPr>
          <w:bCs/>
          <w:sz w:val="28"/>
          <w:szCs w:val="28"/>
          <w:lang w:val="uk-UA"/>
        </w:rPr>
        <w:t xml:space="preserve"> проведення відповідних заходів;</w:t>
      </w:r>
    </w:p>
    <w:p w:rsidR="00120D2C" w:rsidRPr="00627E38" w:rsidRDefault="00120D2C" w:rsidP="0025586D">
      <w:pPr>
        <w:pStyle w:val="a6"/>
        <w:tabs>
          <w:tab w:val="left" w:pos="567"/>
          <w:tab w:val="left" w:pos="709"/>
          <w:tab w:val="left" w:pos="1134"/>
        </w:tabs>
        <w:spacing w:after="0" w:line="240" w:lineRule="auto"/>
        <w:ind w:left="0" w:firstLine="567"/>
        <w:jc w:val="both"/>
        <w:rPr>
          <w:rFonts w:ascii="Times New Roman" w:eastAsia="Calibri" w:hAnsi="Times New Roman" w:cs="Times New Roman"/>
          <w:sz w:val="28"/>
          <w:szCs w:val="28"/>
          <w:lang w:val="uk-UA"/>
        </w:rPr>
      </w:pPr>
      <w:r w:rsidRPr="00627E38">
        <w:rPr>
          <w:rFonts w:ascii="Times New Roman" w:hAnsi="Times New Roman" w:cs="Times New Roman"/>
          <w:sz w:val="28"/>
          <w:szCs w:val="28"/>
          <w:lang w:val="uk-UA"/>
        </w:rPr>
        <w:t>2) с</w:t>
      </w:r>
      <w:r w:rsidRPr="00627E38">
        <w:rPr>
          <w:rFonts w:ascii="Times New Roman" w:eastAsia="Calibri" w:hAnsi="Times New Roman" w:cs="Times New Roman"/>
          <w:sz w:val="28"/>
          <w:szCs w:val="28"/>
          <w:lang w:val="uk-UA"/>
        </w:rPr>
        <w:t>творення умов для сталого і ефективного функціонування ОСББ;</w:t>
      </w:r>
    </w:p>
    <w:p w:rsidR="00120D2C" w:rsidRPr="00627E38" w:rsidRDefault="00120D2C" w:rsidP="0025586D">
      <w:pPr>
        <w:pStyle w:val="a6"/>
        <w:tabs>
          <w:tab w:val="left" w:pos="567"/>
          <w:tab w:val="left" w:pos="709"/>
          <w:tab w:val="left" w:pos="1134"/>
        </w:tabs>
        <w:spacing w:after="0" w:line="240" w:lineRule="auto"/>
        <w:ind w:left="0" w:firstLine="567"/>
        <w:jc w:val="both"/>
        <w:rPr>
          <w:rFonts w:ascii="Times New Roman" w:eastAsia="Calibri" w:hAnsi="Times New Roman" w:cs="Times New Roman"/>
          <w:b/>
          <w:bCs/>
          <w:sz w:val="28"/>
          <w:szCs w:val="28"/>
          <w:lang w:val="uk-UA" w:eastAsia="ru-RU"/>
        </w:rPr>
      </w:pPr>
      <w:r w:rsidRPr="00627E38">
        <w:rPr>
          <w:rFonts w:ascii="Times New Roman" w:hAnsi="Times New Roman" w:cs="Times New Roman"/>
          <w:sz w:val="28"/>
          <w:szCs w:val="28"/>
          <w:lang w:val="uk-UA"/>
        </w:rPr>
        <w:t>3)</w:t>
      </w:r>
      <w:r w:rsidR="00D1205F" w:rsidRPr="00627E38">
        <w:rPr>
          <w:rFonts w:ascii="Times New Roman" w:hAnsi="Times New Roman" w:cs="Times New Roman"/>
          <w:sz w:val="28"/>
          <w:szCs w:val="28"/>
          <w:lang w:val="uk-UA"/>
        </w:rPr>
        <w:t> </w:t>
      </w:r>
      <w:r w:rsidRPr="00627E38">
        <w:rPr>
          <w:rFonts w:ascii="Times New Roman" w:hAnsi="Times New Roman" w:cs="Times New Roman"/>
          <w:sz w:val="28"/>
          <w:szCs w:val="28"/>
          <w:lang w:val="uk-UA"/>
        </w:rPr>
        <w:t>в</w:t>
      </w:r>
      <w:r w:rsidRPr="00627E38">
        <w:rPr>
          <w:rFonts w:ascii="Times New Roman" w:eastAsia="Calibri" w:hAnsi="Times New Roman" w:cs="Times New Roman"/>
          <w:sz w:val="28"/>
          <w:szCs w:val="28"/>
          <w:lang w:val="uk-UA"/>
        </w:rPr>
        <w:t>провадження дієвого</w:t>
      </w:r>
      <w:r w:rsidRPr="00627E38">
        <w:rPr>
          <w:rFonts w:ascii="Times New Roman" w:eastAsia="Calibri" w:hAnsi="Times New Roman" w:cs="Times New Roman"/>
          <w:sz w:val="28"/>
          <w:szCs w:val="28"/>
          <w:lang w:val="uk-UA" w:eastAsia="ru-RU"/>
        </w:rPr>
        <w:t xml:space="preserve"> механізму стимулювання заходів з </w:t>
      </w:r>
      <w:proofErr w:type="spellStart"/>
      <w:r w:rsidRPr="00627E38">
        <w:rPr>
          <w:rFonts w:ascii="Times New Roman" w:eastAsia="Calibri" w:hAnsi="Times New Roman" w:cs="Times New Roman"/>
          <w:sz w:val="28"/>
          <w:szCs w:val="28"/>
          <w:lang w:val="uk-UA" w:eastAsia="ru-RU"/>
        </w:rPr>
        <w:t>енергоефективності</w:t>
      </w:r>
      <w:proofErr w:type="spellEnd"/>
      <w:r w:rsidRPr="00627E38">
        <w:rPr>
          <w:rFonts w:ascii="Times New Roman" w:eastAsia="Calibri" w:hAnsi="Times New Roman" w:cs="Times New Roman"/>
          <w:sz w:val="28"/>
          <w:szCs w:val="28"/>
          <w:lang w:val="uk-UA" w:eastAsia="ru-RU"/>
        </w:rPr>
        <w:t>, реконструкції і модернізації багатоквартирних будинків;</w:t>
      </w:r>
    </w:p>
    <w:p w:rsidR="00120D2C" w:rsidRPr="00627E38" w:rsidRDefault="00120D2C" w:rsidP="0025586D">
      <w:pPr>
        <w:pStyle w:val="a6"/>
        <w:tabs>
          <w:tab w:val="left" w:pos="567"/>
          <w:tab w:val="left" w:pos="709"/>
          <w:tab w:val="left" w:pos="1134"/>
        </w:tabs>
        <w:spacing w:after="0" w:line="240" w:lineRule="auto"/>
        <w:ind w:left="0" w:firstLine="567"/>
        <w:jc w:val="both"/>
        <w:rPr>
          <w:rFonts w:ascii="Times New Roman" w:eastAsia="Calibri" w:hAnsi="Times New Roman" w:cs="Times New Roman"/>
          <w:sz w:val="28"/>
          <w:szCs w:val="28"/>
          <w:lang w:val="uk-UA"/>
        </w:rPr>
      </w:pPr>
      <w:r w:rsidRPr="00627E38">
        <w:rPr>
          <w:rFonts w:ascii="Times New Roman" w:hAnsi="Times New Roman" w:cs="Times New Roman"/>
          <w:sz w:val="28"/>
          <w:szCs w:val="28"/>
          <w:lang w:val="uk-UA"/>
        </w:rPr>
        <w:t>4) п</w:t>
      </w:r>
      <w:r w:rsidRPr="00627E38">
        <w:rPr>
          <w:rFonts w:ascii="Times New Roman" w:eastAsia="Calibri" w:hAnsi="Times New Roman" w:cs="Times New Roman"/>
          <w:sz w:val="28"/>
          <w:szCs w:val="28"/>
          <w:lang w:val="uk-UA"/>
        </w:rPr>
        <w:t>ідвищенн</w:t>
      </w:r>
      <w:r w:rsidR="00AD54EC">
        <w:rPr>
          <w:rFonts w:ascii="Times New Roman" w:eastAsia="Calibri" w:hAnsi="Times New Roman" w:cs="Times New Roman"/>
          <w:sz w:val="28"/>
          <w:szCs w:val="28"/>
          <w:lang w:val="uk-UA"/>
        </w:rPr>
        <w:t>я комфорту проживання мешканців;</w:t>
      </w:r>
    </w:p>
    <w:p w:rsidR="00D1205F" w:rsidRPr="00627E38" w:rsidRDefault="00120D2C" w:rsidP="0025586D">
      <w:pPr>
        <w:pStyle w:val="af4"/>
        <w:tabs>
          <w:tab w:val="left" w:pos="567"/>
        </w:tabs>
        <w:spacing w:after="0"/>
        <w:ind w:left="0" w:firstLine="567"/>
        <w:jc w:val="both"/>
        <w:rPr>
          <w:rFonts w:ascii="Times New Roman" w:hAnsi="Times New Roman" w:cs="Times New Roman"/>
          <w:sz w:val="28"/>
          <w:szCs w:val="28"/>
          <w:lang w:val="uk-UA"/>
        </w:rPr>
      </w:pPr>
      <w:r w:rsidRPr="00627E38">
        <w:rPr>
          <w:rFonts w:ascii="Times New Roman" w:hAnsi="Times New Roman" w:cs="Times New Roman"/>
          <w:sz w:val="28"/>
          <w:szCs w:val="28"/>
          <w:lang w:val="uk-UA"/>
        </w:rPr>
        <w:t xml:space="preserve">5) зменшення викидів </w:t>
      </w:r>
      <w:proofErr w:type="spellStart"/>
      <w:r w:rsidRPr="00627E38">
        <w:rPr>
          <w:rFonts w:ascii="Times New Roman" w:hAnsi="Times New Roman" w:cs="Times New Roman"/>
          <w:sz w:val="28"/>
          <w:szCs w:val="28"/>
          <w:lang w:val="uk-UA"/>
        </w:rPr>
        <w:t>СО2</w:t>
      </w:r>
      <w:proofErr w:type="spellEnd"/>
      <w:r w:rsidRPr="00627E38">
        <w:rPr>
          <w:rFonts w:ascii="Times New Roman" w:hAnsi="Times New Roman" w:cs="Times New Roman"/>
          <w:sz w:val="28"/>
          <w:szCs w:val="28"/>
          <w:lang w:val="uk-UA"/>
        </w:rPr>
        <w:t xml:space="preserve"> у атмосферу за рахунок зменшення споживання енергоресурсів.</w:t>
      </w:r>
    </w:p>
    <w:p w:rsidR="00D1205F" w:rsidRDefault="00D1205F" w:rsidP="00D1205F">
      <w:pPr>
        <w:pStyle w:val="af4"/>
        <w:tabs>
          <w:tab w:val="left" w:pos="567"/>
        </w:tabs>
        <w:spacing w:after="0"/>
        <w:ind w:left="0" w:firstLine="567"/>
        <w:jc w:val="both"/>
        <w:rPr>
          <w:sz w:val="28"/>
          <w:szCs w:val="28"/>
          <w:lang w:val="uk-UA"/>
        </w:rPr>
      </w:pPr>
    </w:p>
    <w:p w:rsidR="0041308F" w:rsidRPr="00086CE8" w:rsidRDefault="0041308F" w:rsidP="0041308F">
      <w:pPr>
        <w:pStyle w:val="af4"/>
        <w:tabs>
          <w:tab w:val="left" w:pos="567"/>
        </w:tabs>
        <w:spacing w:after="0"/>
        <w:ind w:left="0" w:firstLine="567"/>
        <w:jc w:val="center"/>
        <w:rPr>
          <w:rFonts w:ascii="Times New Roman" w:hAnsi="Times New Roman" w:cs="Times New Roman"/>
          <w:b/>
          <w:sz w:val="28"/>
          <w:szCs w:val="28"/>
          <w:lang w:val="uk-UA"/>
        </w:rPr>
      </w:pPr>
      <w:r w:rsidRPr="00086CE8">
        <w:rPr>
          <w:rFonts w:ascii="Times New Roman" w:hAnsi="Times New Roman" w:cs="Times New Roman"/>
          <w:b/>
          <w:sz w:val="28"/>
          <w:szCs w:val="28"/>
          <w:lang w:val="uk-UA"/>
        </w:rPr>
        <w:t>Ⅲ. Цілі програми</w:t>
      </w:r>
    </w:p>
    <w:p w:rsidR="0041308F" w:rsidRPr="00752DC3" w:rsidRDefault="00752DC3" w:rsidP="0025586D">
      <w:pPr>
        <w:pStyle w:val="20"/>
        <w:shd w:val="clear" w:color="auto" w:fill="auto"/>
        <w:tabs>
          <w:tab w:val="left" w:pos="1098"/>
        </w:tabs>
        <w:spacing w:line="240" w:lineRule="auto"/>
        <w:ind w:firstLine="567"/>
        <w:jc w:val="both"/>
        <w:rPr>
          <w:lang w:val="uk-UA"/>
        </w:rPr>
      </w:pPr>
      <w:r w:rsidRPr="00752DC3">
        <w:rPr>
          <w:lang w:val="uk-UA"/>
        </w:rPr>
        <w:t xml:space="preserve">1) </w:t>
      </w:r>
      <w:r w:rsidR="0041308F" w:rsidRPr="00752DC3">
        <w:rPr>
          <w:lang w:val="uk-UA"/>
        </w:rPr>
        <w:t xml:space="preserve">стимулювання ОСББ у проведенні комплексних заходів підвищення </w:t>
      </w:r>
      <w:proofErr w:type="spellStart"/>
      <w:r w:rsidR="0041308F" w:rsidRPr="00752DC3">
        <w:rPr>
          <w:lang w:val="uk-UA"/>
        </w:rPr>
        <w:t>енергоефективності</w:t>
      </w:r>
      <w:proofErr w:type="spellEnd"/>
      <w:r w:rsidR="0041308F" w:rsidRPr="00752DC3">
        <w:rPr>
          <w:lang w:val="uk-UA"/>
        </w:rPr>
        <w:t xml:space="preserve"> та </w:t>
      </w:r>
      <w:proofErr w:type="spellStart"/>
      <w:r w:rsidR="0041308F" w:rsidRPr="00752DC3">
        <w:rPr>
          <w:lang w:val="uk-UA"/>
        </w:rPr>
        <w:t>термомодернізації</w:t>
      </w:r>
      <w:proofErr w:type="spellEnd"/>
      <w:r w:rsidR="0041308F" w:rsidRPr="00752DC3">
        <w:rPr>
          <w:lang w:val="uk-UA"/>
        </w:rPr>
        <w:t xml:space="preserve"> шляхом реконструкції житлового фонду м. </w:t>
      </w:r>
      <w:r w:rsidRPr="00752DC3">
        <w:rPr>
          <w:lang w:val="uk-UA"/>
        </w:rPr>
        <w:t>Малина</w:t>
      </w:r>
      <w:r w:rsidR="0041308F" w:rsidRPr="00752DC3">
        <w:rPr>
          <w:lang w:val="uk-UA"/>
        </w:rPr>
        <w:t>;</w:t>
      </w:r>
    </w:p>
    <w:p w:rsidR="0041308F" w:rsidRPr="00752DC3" w:rsidRDefault="00752DC3" w:rsidP="0025586D">
      <w:pPr>
        <w:pStyle w:val="20"/>
        <w:shd w:val="clear" w:color="auto" w:fill="auto"/>
        <w:tabs>
          <w:tab w:val="left" w:pos="1089"/>
        </w:tabs>
        <w:spacing w:line="240" w:lineRule="auto"/>
        <w:ind w:firstLine="567"/>
        <w:jc w:val="both"/>
        <w:rPr>
          <w:lang w:val="uk-UA"/>
        </w:rPr>
      </w:pPr>
      <w:r w:rsidRPr="00752DC3">
        <w:rPr>
          <w:lang w:val="uk-UA"/>
        </w:rPr>
        <w:t xml:space="preserve">2) </w:t>
      </w:r>
      <w:r w:rsidR="0041308F" w:rsidRPr="00752DC3">
        <w:rPr>
          <w:lang w:val="uk-UA"/>
        </w:rPr>
        <w:t>зниження видатків мешканців багатоквартирних будинків на опалення, електричну та інші види енергії;</w:t>
      </w:r>
    </w:p>
    <w:p w:rsidR="0041308F" w:rsidRPr="00752DC3" w:rsidRDefault="00752DC3" w:rsidP="0025586D">
      <w:pPr>
        <w:pStyle w:val="20"/>
        <w:shd w:val="clear" w:color="auto" w:fill="auto"/>
        <w:tabs>
          <w:tab w:val="left" w:pos="1098"/>
        </w:tabs>
        <w:spacing w:line="240" w:lineRule="auto"/>
        <w:ind w:firstLine="567"/>
        <w:jc w:val="both"/>
        <w:rPr>
          <w:lang w:val="uk-UA"/>
        </w:rPr>
      </w:pPr>
      <w:r w:rsidRPr="00752DC3">
        <w:rPr>
          <w:lang w:val="uk-UA"/>
        </w:rPr>
        <w:t xml:space="preserve">3) </w:t>
      </w:r>
      <w:r w:rsidR="0041308F" w:rsidRPr="00752DC3">
        <w:rPr>
          <w:lang w:val="uk-UA"/>
        </w:rPr>
        <w:t>підвищення терміну експлуатації існуючого житлового фонду та підвищення його вартості;</w:t>
      </w:r>
    </w:p>
    <w:p w:rsidR="00752DC3" w:rsidRPr="00752DC3" w:rsidRDefault="00752DC3" w:rsidP="0025586D">
      <w:pPr>
        <w:pStyle w:val="20"/>
        <w:shd w:val="clear" w:color="auto" w:fill="auto"/>
        <w:tabs>
          <w:tab w:val="left" w:pos="1098"/>
        </w:tabs>
        <w:spacing w:line="240" w:lineRule="auto"/>
        <w:ind w:firstLine="567"/>
        <w:jc w:val="both"/>
        <w:rPr>
          <w:lang w:val="uk-UA"/>
        </w:rPr>
      </w:pPr>
      <w:r w:rsidRPr="00752DC3">
        <w:rPr>
          <w:lang w:val="uk-UA"/>
        </w:rPr>
        <w:t>4) популяризація економічних, екологічних та соціальних переваг впровадження заходів з енергозбереження багатоквартирних будинків.</w:t>
      </w:r>
    </w:p>
    <w:p w:rsidR="0041308F" w:rsidRDefault="0041308F" w:rsidP="00AA7CA5">
      <w:pPr>
        <w:jc w:val="center"/>
        <w:rPr>
          <w:sz w:val="28"/>
          <w:szCs w:val="28"/>
          <w:lang w:val="uk-UA"/>
        </w:rPr>
      </w:pPr>
    </w:p>
    <w:p w:rsidR="00AA7CA5" w:rsidRPr="00086CE8" w:rsidRDefault="00752DC3" w:rsidP="00AA7CA5">
      <w:pPr>
        <w:jc w:val="center"/>
        <w:rPr>
          <w:b/>
          <w:sz w:val="28"/>
          <w:szCs w:val="28"/>
          <w:lang w:val="uk-UA"/>
        </w:rPr>
      </w:pPr>
      <w:r w:rsidRPr="00086CE8">
        <w:rPr>
          <w:b/>
          <w:sz w:val="28"/>
          <w:szCs w:val="28"/>
          <w:lang w:val="uk-UA"/>
        </w:rPr>
        <w:t>IV</w:t>
      </w:r>
      <w:r w:rsidR="00D1205F" w:rsidRPr="00086CE8">
        <w:rPr>
          <w:b/>
          <w:sz w:val="28"/>
          <w:szCs w:val="28"/>
          <w:lang w:val="uk-UA"/>
        </w:rPr>
        <w:t xml:space="preserve">. </w:t>
      </w:r>
      <w:r w:rsidR="00AA7CA5" w:rsidRPr="00086CE8">
        <w:rPr>
          <w:b/>
          <w:sz w:val="28"/>
          <w:szCs w:val="28"/>
          <w:lang w:val="uk-UA"/>
        </w:rPr>
        <w:t>Завдання та очікувані результати реалізації Програми</w:t>
      </w:r>
    </w:p>
    <w:p w:rsidR="00AA7CA5" w:rsidRPr="00627E38" w:rsidRDefault="00AA7CA5" w:rsidP="0025586D">
      <w:pPr>
        <w:ind w:firstLine="567"/>
        <w:jc w:val="both"/>
        <w:rPr>
          <w:sz w:val="28"/>
          <w:szCs w:val="28"/>
          <w:lang w:val="uk-UA"/>
        </w:rPr>
      </w:pPr>
      <w:r w:rsidRPr="00627E38">
        <w:rPr>
          <w:sz w:val="28"/>
          <w:szCs w:val="28"/>
          <w:lang w:val="uk-UA"/>
        </w:rPr>
        <w:t>Програма передбачає:</w:t>
      </w:r>
    </w:p>
    <w:p w:rsidR="00751251" w:rsidRPr="00627E38" w:rsidRDefault="00751251" w:rsidP="0025586D">
      <w:pPr>
        <w:ind w:firstLine="567"/>
        <w:jc w:val="both"/>
        <w:rPr>
          <w:sz w:val="28"/>
          <w:szCs w:val="28"/>
          <w:lang w:val="uk-UA"/>
        </w:rPr>
      </w:pPr>
      <w:r w:rsidRPr="00627E38">
        <w:rPr>
          <w:sz w:val="28"/>
          <w:szCs w:val="28"/>
          <w:lang w:val="uk-UA"/>
        </w:rPr>
        <w:t>1) поліпшення зовнішнього вигляду будівель, продовження строку їх експлуатації;</w:t>
      </w:r>
    </w:p>
    <w:p w:rsidR="00A24988" w:rsidRPr="00627E38" w:rsidRDefault="00751251" w:rsidP="0025586D">
      <w:pPr>
        <w:tabs>
          <w:tab w:val="left" w:pos="993"/>
        </w:tabs>
        <w:ind w:firstLine="567"/>
        <w:jc w:val="both"/>
        <w:rPr>
          <w:sz w:val="28"/>
          <w:szCs w:val="28"/>
          <w:lang w:val="uk-UA"/>
        </w:rPr>
      </w:pPr>
      <w:r w:rsidRPr="00627E38">
        <w:rPr>
          <w:sz w:val="28"/>
          <w:szCs w:val="28"/>
          <w:lang w:val="uk-UA"/>
        </w:rPr>
        <w:t>2</w:t>
      </w:r>
      <w:r w:rsidR="00A24988" w:rsidRPr="00627E38">
        <w:rPr>
          <w:sz w:val="28"/>
          <w:szCs w:val="28"/>
          <w:lang w:val="uk-UA"/>
        </w:rPr>
        <w:t>)  підвищення рівня комфорту та</w:t>
      </w:r>
      <w:r w:rsidRPr="00627E38">
        <w:rPr>
          <w:sz w:val="28"/>
          <w:szCs w:val="28"/>
          <w:lang w:val="uk-UA"/>
        </w:rPr>
        <w:t xml:space="preserve"> умов проживання</w:t>
      </w:r>
      <w:r w:rsidR="00A24988" w:rsidRPr="00627E38">
        <w:rPr>
          <w:sz w:val="28"/>
          <w:szCs w:val="28"/>
          <w:lang w:val="uk-UA"/>
        </w:rPr>
        <w:t>;</w:t>
      </w:r>
    </w:p>
    <w:p w:rsidR="00A24988" w:rsidRPr="00627E38" w:rsidRDefault="00751251" w:rsidP="0025586D">
      <w:pPr>
        <w:tabs>
          <w:tab w:val="left" w:pos="993"/>
        </w:tabs>
        <w:ind w:firstLine="567"/>
        <w:jc w:val="both"/>
        <w:rPr>
          <w:sz w:val="28"/>
          <w:szCs w:val="28"/>
          <w:lang w:val="uk-UA"/>
        </w:rPr>
      </w:pPr>
      <w:r w:rsidRPr="00627E38">
        <w:rPr>
          <w:sz w:val="28"/>
          <w:szCs w:val="28"/>
          <w:lang w:val="uk-UA"/>
        </w:rPr>
        <w:t>3</w:t>
      </w:r>
      <w:r w:rsidR="00A24988" w:rsidRPr="00627E38">
        <w:rPr>
          <w:sz w:val="28"/>
          <w:szCs w:val="28"/>
          <w:lang w:val="uk-UA"/>
        </w:rPr>
        <w:t>) </w:t>
      </w:r>
      <w:r w:rsidR="00F921BF" w:rsidRPr="00627E38">
        <w:rPr>
          <w:sz w:val="28"/>
          <w:szCs w:val="28"/>
          <w:lang w:val="uk-UA"/>
        </w:rPr>
        <w:t>досягнення економії споживання енергетичних ресурсів</w:t>
      </w:r>
      <w:r w:rsidR="00A24988" w:rsidRPr="00627E38">
        <w:rPr>
          <w:spacing w:val="-6"/>
          <w:sz w:val="28"/>
          <w:szCs w:val="28"/>
          <w:lang w:val="uk-UA"/>
        </w:rPr>
        <w:t>;</w:t>
      </w:r>
    </w:p>
    <w:p w:rsidR="00AA7CA5" w:rsidRPr="00627E38" w:rsidRDefault="00751251" w:rsidP="0025586D">
      <w:pPr>
        <w:ind w:firstLine="567"/>
        <w:jc w:val="both"/>
        <w:rPr>
          <w:sz w:val="28"/>
          <w:szCs w:val="28"/>
          <w:lang w:val="uk-UA"/>
        </w:rPr>
      </w:pPr>
      <w:r w:rsidRPr="00627E38">
        <w:rPr>
          <w:sz w:val="28"/>
          <w:szCs w:val="28"/>
          <w:lang w:val="uk-UA"/>
        </w:rPr>
        <w:t>4</w:t>
      </w:r>
      <w:r w:rsidR="00A24988" w:rsidRPr="00627E38">
        <w:rPr>
          <w:sz w:val="28"/>
          <w:szCs w:val="28"/>
          <w:lang w:val="uk-UA"/>
        </w:rPr>
        <w:t>) </w:t>
      </w:r>
      <w:r w:rsidR="00D0769B" w:rsidRPr="00627E38">
        <w:rPr>
          <w:sz w:val="28"/>
          <w:szCs w:val="28"/>
          <w:lang w:val="uk-UA"/>
        </w:rPr>
        <w:t xml:space="preserve">залучення </w:t>
      </w:r>
      <w:r w:rsidR="00C16385" w:rsidRPr="00627E38">
        <w:rPr>
          <w:sz w:val="28"/>
          <w:szCs w:val="28"/>
          <w:lang w:val="uk-UA"/>
        </w:rPr>
        <w:t xml:space="preserve">в місто </w:t>
      </w:r>
      <w:r w:rsidR="00AD54EC">
        <w:rPr>
          <w:sz w:val="28"/>
          <w:szCs w:val="28"/>
          <w:lang w:val="uk-UA"/>
        </w:rPr>
        <w:t xml:space="preserve">грантів державної установи «Фонд </w:t>
      </w:r>
      <w:proofErr w:type="spellStart"/>
      <w:r w:rsidR="00AD54EC">
        <w:rPr>
          <w:sz w:val="28"/>
          <w:szCs w:val="28"/>
          <w:lang w:val="uk-UA"/>
        </w:rPr>
        <w:t>енергоефективності</w:t>
      </w:r>
      <w:proofErr w:type="spellEnd"/>
      <w:r w:rsidR="00AD54EC">
        <w:rPr>
          <w:sz w:val="28"/>
          <w:szCs w:val="28"/>
          <w:lang w:val="uk-UA"/>
        </w:rPr>
        <w:t>»;</w:t>
      </w:r>
    </w:p>
    <w:p w:rsidR="00D1205F" w:rsidRPr="00627E38" w:rsidRDefault="00D1205F" w:rsidP="0025586D">
      <w:pPr>
        <w:ind w:firstLine="567"/>
        <w:jc w:val="both"/>
        <w:rPr>
          <w:sz w:val="28"/>
          <w:szCs w:val="28"/>
          <w:lang w:val="uk-UA"/>
        </w:rPr>
      </w:pPr>
      <w:r w:rsidRPr="00627E38">
        <w:rPr>
          <w:sz w:val="28"/>
          <w:szCs w:val="28"/>
          <w:lang w:val="uk-UA"/>
        </w:rPr>
        <w:t xml:space="preserve">5) </w:t>
      </w:r>
      <w:r w:rsidR="00B4672F" w:rsidRPr="00627E38">
        <w:rPr>
          <w:sz w:val="28"/>
          <w:szCs w:val="28"/>
          <w:lang w:val="uk-UA"/>
        </w:rPr>
        <w:t>до</w:t>
      </w:r>
      <w:r w:rsidRPr="00627E38">
        <w:rPr>
          <w:sz w:val="28"/>
          <w:szCs w:val="28"/>
          <w:lang w:val="uk-UA"/>
        </w:rPr>
        <w:t xml:space="preserve">помога ОСББ </w:t>
      </w:r>
      <w:r w:rsidR="00D63FD8">
        <w:rPr>
          <w:sz w:val="28"/>
          <w:szCs w:val="28"/>
          <w:lang w:val="uk-UA"/>
        </w:rPr>
        <w:t>у</w:t>
      </w:r>
      <w:r w:rsidRPr="00627E38">
        <w:rPr>
          <w:sz w:val="28"/>
          <w:szCs w:val="28"/>
          <w:lang w:val="uk-UA"/>
        </w:rPr>
        <w:t xml:space="preserve"> впровадженні </w:t>
      </w:r>
      <w:proofErr w:type="spellStart"/>
      <w:r w:rsidRPr="00627E38">
        <w:rPr>
          <w:sz w:val="28"/>
          <w:szCs w:val="28"/>
          <w:lang w:val="uk-UA"/>
        </w:rPr>
        <w:t>енергоефективних</w:t>
      </w:r>
      <w:proofErr w:type="spellEnd"/>
      <w:r w:rsidRPr="00627E38">
        <w:rPr>
          <w:sz w:val="28"/>
          <w:szCs w:val="28"/>
          <w:lang w:val="uk-UA"/>
        </w:rPr>
        <w:t xml:space="preserve"> заходів, які передбачені у Програмі підтримки </w:t>
      </w:r>
      <w:proofErr w:type="spellStart"/>
      <w:r w:rsidRPr="00627E38">
        <w:rPr>
          <w:sz w:val="28"/>
          <w:szCs w:val="28"/>
          <w:lang w:val="uk-UA"/>
        </w:rPr>
        <w:t>енергомодернізації</w:t>
      </w:r>
      <w:proofErr w:type="spellEnd"/>
      <w:r w:rsidRPr="00627E38">
        <w:rPr>
          <w:sz w:val="28"/>
          <w:szCs w:val="28"/>
          <w:lang w:val="uk-UA"/>
        </w:rPr>
        <w:t xml:space="preserve"> багатоквартирних будинків «ЕНЕРГОДІМ» державної установи </w:t>
      </w:r>
      <w:r w:rsidR="00AD54EC">
        <w:rPr>
          <w:sz w:val="28"/>
          <w:szCs w:val="28"/>
          <w:lang w:val="uk-UA"/>
        </w:rPr>
        <w:t xml:space="preserve">«Фонд </w:t>
      </w:r>
      <w:proofErr w:type="spellStart"/>
      <w:r w:rsidR="00AD54EC">
        <w:rPr>
          <w:sz w:val="28"/>
          <w:szCs w:val="28"/>
          <w:lang w:val="uk-UA"/>
        </w:rPr>
        <w:t>енергоефективності</w:t>
      </w:r>
      <w:proofErr w:type="spellEnd"/>
      <w:r w:rsidR="00AD54EC">
        <w:rPr>
          <w:sz w:val="28"/>
          <w:szCs w:val="28"/>
          <w:lang w:val="uk-UA"/>
        </w:rPr>
        <w:t>»</w:t>
      </w:r>
      <w:r w:rsidRPr="00627E38">
        <w:rPr>
          <w:sz w:val="28"/>
          <w:szCs w:val="28"/>
          <w:lang w:val="uk-UA"/>
        </w:rPr>
        <w:t>, шляхом відшкодування частини суми кредитів та відсотків за залученими кредитами</w:t>
      </w:r>
      <w:r w:rsidR="00AD54EC">
        <w:rPr>
          <w:sz w:val="28"/>
          <w:szCs w:val="28"/>
          <w:lang w:val="uk-UA"/>
        </w:rPr>
        <w:t>.</w:t>
      </w:r>
    </w:p>
    <w:p w:rsidR="00F921BF" w:rsidRPr="00627E38" w:rsidRDefault="00F921BF" w:rsidP="00A24988">
      <w:pPr>
        <w:ind w:firstLine="709"/>
        <w:jc w:val="both"/>
        <w:rPr>
          <w:sz w:val="28"/>
          <w:szCs w:val="28"/>
          <w:lang w:val="uk-UA"/>
        </w:rPr>
      </w:pPr>
    </w:p>
    <w:p w:rsidR="00D1205F" w:rsidRPr="00627E38" w:rsidRDefault="00D1205F" w:rsidP="00F921BF">
      <w:pPr>
        <w:tabs>
          <w:tab w:val="left" w:pos="10178"/>
        </w:tabs>
        <w:jc w:val="center"/>
        <w:rPr>
          <w:sz w:val="28"/>
          <w:szCs w:val="28"/>
          <w:lang w:val="uk-UA"/>
        </w:rPr>
      </w:pPr>
    </w:p>
    <w:p w:rsidR="00F921BF" w:rsidRPr="00086CE8" w:rsidRDefault="00752DC3" w:rsidP="00F921BF">
      <w:pPr>
        <w:tabs>
          <w:tab w:val="left" w:pos="10178"/>
        </w:tabs>
        <w:jc w:val="center"/>
        <w:rPr>
          <w:b/>
          <w:sz w:val="28"/>
          <w:szCs w:val="28"/>
          <w:lang w:val="uk-UA"/>
        </w:rPr>
      </w:pPr>
      <w:r w:rsidRPr="00086CE8">
        <w:rPr>
          <w:b/>
          <w:bCs/>
          <w:sz w:val="28"/>
          <w:szCs w:val="28"/>
          <w:lang w:val="uk-UA"/>
        </w:rPr>
        <w:t>V</w:t>
      </w:r>
      <w:r w:rsidR="00D0769B" w:rsidRPr="00086CE8">
        <w:rPr>
          <w:b/>
          <w:sz w:val="28"/>
          <w:szCs w:val="28"/>
          <w:lang w:val="uk-UA"/>
        </w:rPr>
        <w:t xml:space="preserve">. </w:t>
      </w:r>
      <w:r w:rsidR="00F921BF" w:rsidRPr="00086CE8">
        <w:rPr>
          <w:b/>
          <w:sz w:val="28"/>
          <w:szCs w:val="28"/>
          <w:lang w:val="uk-UA"/>
        </w:rPr>
        <w:t xml:space="preserve">Порядок відшкодування </w:t>
      </w:r>
      <w:r w:rsidR="00303E8F" w:rsidRPr="00086CE8">
        <w:rPr>
          <w:b/>
          <w:sz w:val="28"/>
          <w:szCs w:val="28"/>
          <w:lang w:val="uk-UA"/>
        </w:rPr>
        <w:t>витрат</w:t>
      </w:r>
    </w:p>
    <w:p w:rsidR="00F921BF" w:rsidRPr="00627E38" w:rsidRDefault="00F921BF" w:rsidP="0025586D">
      <w:pPr>
        <w:tabs>
          <w:tab w:val="left" w:pos="10178"/>
        </w:tabs>
        <w:ind w:firstLine="567"/>
        <w:jc w:val="both"/>
        <w:rPr>
          <w:sz w:val="28"/>
          <w:szCs w:val="28"/>
          <w:lang w:val="uk-UA"/>
        </w:rPr>
      </w:pPr>
      <w:r w:rsidRPr="00627E38">
        <w:rPr>
          <w:sz w:val="28"/>
          <w:szCs w:val="28"/>
          <w:lang w:val="uk-UA"/>
        </w:rPr>
        <w:t xml:space="preserve">Відшкодування </w:t>
      </w:r>
      <w:r w:rsidR="00D12CAF" w:rsidRPr="00627E38">
        <w:rPr>
          <w:sz w:val="28"/>
          <w:szCs w:val="28"/>
          <w:lang w:val="uk-UA"/>
        </w:rPr>
        <w:t xml:space="preserve">витрат пов’язаних зі здійсненням заходів з </w:t>
      </w:r>
      <w:proofErr w:type="spellStart"/>
      <w:r w:rsidR="00D12CAF" w:rsidRPr="00627E38">
        <w:rPr>
          <w:sz w:val="28"/>
          <w:szCs w:val="28"/>
          <w:lang w:val="uk-UA"/>
        </w:rPr>
        <w:t>енергоефективності</w:t>
      </w:r>
      <w:proofErr w:type="spellEnd"/>
      <w:r w:rsidRPr="00627E38">
        <w:rPr>
          <w:sz w:val="28"/>
          <w:szCs w:val="28"/>
          <w:lang w:val="uk-UA"/>
        </w:rPr>
        <w:t xml:space="preserve"> може отримати ОСББ, яке</w:t>
      </w:r>
      <w:r w:rsidR="00D12CAF" w:rsidRPr="00627E38">
        <w:rPr>
          <w:sz w:val="28"/>
          <w:szCs w:val="28"/>
          <w:lang w:val="uk-UA"/>
        </w:rPr>
        <w:t xml:space="preserve"> приймає участь в Програмі підтримки </w:t>
      </w:r>
      <w:proofErr w:type="spellStart"/>
      <w:r w:rsidR="00D12CAF" w:rsidRPr="00627E38">
        <w:rPr>
          <w:sz w:val="28"/>
          <w:szCs w:val="28"/>
          <w:lang w:val="uk-UA"/>
        </w:rPr>
        <w:t>енергомодерніз</w:t>
      </w:r>
      <w:r w:rsidR="00AD54EC">
        <w:rPr>
          <w:sz w:val="28"/>
          <w:szCs w:val="28"/>
          <w:lang w:val="uk-UA"/>
        </w:rPr>
        <w:t>ації</w:t>
      </w:r>
      <w:proofErr w:type="spellEnd"/>
      <w:r w:rsidR="00AD54EC">
        <w:rPr>
          <w:sz w:val="28"/>
          <w:szCs w:val="28"/>
          <w:lang w:val="uk-UA"/>
        </w:rPr>
        <w:t xml:space="preserve"> багатоквартирних будинків «ЕНЕРГОДІМ» державної установи «Фонд </w:t>
      </w:r>
      <w:proofErr w:type="spellStart"/>
      <w:r w:rsidR="00AD54EC">
        <w:rPr>
          <w:sz w:val="28"/>
          <w:szCs w:val="28"/>
          <w:lang w:val="uk-UA"/>
        </w:rPr>
        <w:t>енергоефективності</w:t>
      </w:r>
      <w:proofErr w:type="spellEnd"/>
      <w:r w:rsidR="00AD54EC">
        <w:rPr>
          <w:sz w:val="28"/>
          <w:szCs w:val="28"/>
          <w:lang w:val="uk-UA"/>
        </w:rPr>
        <w:t>»</w:t>
      </w:r>
      <w:r w:rsidR="00FA1356" w:rsidRPr="00627E38">
        <w:rPr>
          <w:sz w:val="28"/>
          <w:szCs w:val="28"/>
          <w:lang w:val="uk-UA"/>
        </w:rPr>
        <w:t xml:space="preserve"> та залучає на </w:t>
      </w:r>
      <w:r w:rsidR="0022598E" w:rsidRPr="00627E38">
        <w:rPr>
          <w:sz w:val="28"/>
          <w:szCs w:val="28"/>
          <w:lang w:val="uk-UA"/>
        </w:rPr>
        <w:t>для цього кредитні кошти</w:t>
      </w:r>
      <w:r w:rsidR="00514610" w:rsidRPr="00627E38">
        <w:rPr>
          <w:sz w:val="28"/>
          <w:szCs w:val="28"/>
          <w:lang w:val="uk-UA"/>
        </w:rPr>
        <w:t>.</w:t>
      </w:r>
    </w:p>
    <w:p w:rsidR="006B6F0E" w:rsidRPr="00627E38" w:rsidRDefault="006B6F0E" w:rsidP="0025586D">
      <w:pPr>
        <w:tabs>
          <w:tab w:val="left" w:pos="10178"/>
        </w:tabs>
        <w:ind w:firstLine="567"/>
        <w:jc w:val="both"/>
        <w:rPr>
          <w:sz w:val="28"/>
          <w:szCs w:val="28"/>
          <w:lang w:val="uk-UA"/>
        </w:rPr>
      </w:pPr>
      <w:r w:rsidRPr="00627E38">
        <w:rPr>
          <w:sz w:val="28"/>
          <w:szCs w:val="28"/>
          <w:lang w:val="uk-UA"/>
        </w:rPr>
        <w:t xml:space="preserve">Для отримання фінансової підтримки ОСББ надає заяву на участь в Програмі, копію грантового </w:t>
      </w:r>
      <w:r w:rsidR="00AD54EC">
        <w:rPr>
          <w:sz w:val="28"/>
          <w:szCs w:val="28"/>
          <w:lang w:val="uk-UA"/>
        </w:rPr>
        <w:t xml:space="preserve">договору з державною установою «Фонд </w:t>
      </w:r>
      <w:proofErr w:type="spellStart"/>
      <w:r w:rsidR="00AD54EC">
        <w:rPr>
          <w:sz w:val="28"/>
          <w:szCs w:val="28"/>
          <w:lang w:val="uk-UA"/>
        </w:rPr>
        <w:t>енергоефективності</w:t>
      </w:r>
      <w:proofErr w:type="spellEnd"/>
      <w:r w:rsidR="00AD54EC">
        <w:rPr>
          <w:sz w:val="28"/>
          <w:szCs w:val="28"/>
          <w:lang w:val="uk-UA"/>
        </w:rPr>
        <w:t>»</w:t>
      </w:r>
      <w:r w:rsidRPr="00627E38">
        <w:rPr>
          <w:sz w:val="28"/>
          <w:szCs w:val="28"/>
          <w:lang w:val="uk-UA"/>
        </w:rPr>
        <w:t xml:space="preserve">, копію кредитного договору з Банком – партнером.  </w:t>
      </w:r>
    </w:p>
    <w:p w:rsidR="00AD5A30" w:rsidRPr="00627E38" w:rsidRDefault="00AD5A30" w:rsidP="0025586D">
      <w:pPr>
        <w:tabs>
          <w:tab w:val="left" w:pos="10178"/>
        </w:tabs>
        <w:ind w:firstLine="567"/>
        <w:jc w:val="both"/>
        <w:rPr>
          <w:sz w:val="28"/>
          <w:szCs w:val="28"/>
          <w:lang w:val="uk-UA"/>
        </w:rPr>
      </w:pPr>
      <w:r w:rsidRPr="00627E38">
        <w:rPr>
          <w:sz w:val="28"/>
          <w:szCs w:val="28"/>
          <w:lang w:val="uk-UA"/>
        </w:rPr>
        <w:lastRenderedPageBreak/>
        <w:t xml:space="preserve">Фінансова підтримка ОСББ здійснюється на підставі </w:t>
      </w:r>
      <w:r w:rsidR="0038146A" w:rsidRPr="00627E38">
        <w:rPr>
          <w:sz w:val="28"/>
          <w:szCs w:val="28"/>
          <w:lang w:val="uk-UA"/>
        </w:rPr>
        <w:t xml:space="preserve">Типового Генерального договору про взаємодію </w:t>
      </w:r>
      <w:r w:rsidR="00EB256D">
        <w:rPr>
          <w:sz w:val="28"/>
          <w:szCs w:val="28"/>
          <w:lang w:val="uk-UA"/>
        </w:rPr>
        <w:t>(Д</w:t>
      </w:r>
      <w:r w:rsidR="00FA1356" w:rsidRPr="00627E38">
        <w:rPr>
          <w:sz w:val="28"/>
          <w:szCs w:val="28"/>
          <w:lang w:val="uk-UA"/>
        </w:rPr>
        <w:t>одаток 1)</w:t>
      </w:r>
      <w:r w:rsidR="00865A03" w:rsidRPr="00627E38">
        <w:rPr>
          <w:color w:val="FF0000"/>
          <w:sz w:val="28"/>
          <w:szCs w:val="28"/>
          <w:lang w:val="uk-UA"/>
        </w:rPr>
        <w:t xml:space="preserve"> </w:t>
      </w:r>
      <w:r w:rsidR="0038146A" w:rsidRPr="00627E38">
        <w:rPr>
          <w:sz w:val="28"/>
          <w:szCs w:val="28"/>
          <w:lang w:val="uk-UA"/>
        </w:rPr>
        <w:t xml:space="preserve">укладеного між </w:t>
      </w:r>
      <w:r w:rsidR="00D72EA2" w:rsidRPr="00627E38">
        <w:rPr>
          <w:sz w:val="28"/>
          <w:szCs w:val="28"/>
          <w:lang w:val="uk-UA"/>
        </w:rPr>
        <w:t>управлінням житлово-комунального господарства</w:t>
      </w:r>
      <w:r w:rsidR="00237C65" w:rsidRPr="00627E38">
        <w:rPr>
          <w:sz w:val="28"/>
          <w:szCs w:val="28"/>
          <w:lang w:val="uk-UA"/>
        </w:rPr>
        <w:t xml:space="preserve"> </w:t>
      </w:r>
      <w:r w:rsidR="00AD54EC" w:rsidRPr="00627E38">
        <w:rPr>
          <w:sz w:val="28"/>
          <w:szCs w:val="28"/>
          <w:lang w:val="uk-UA"/>
        </w:rPr>
        <w:t>(далі – УЖКГ)</w:t>
      </w:r>
      <w:r w:rsidR="00CC7EF3" w:rsidRPr="00627E38">
        <w:rPr>
          <w:sz w:val="28"/>
          <w:szCs w:val="28"/>
          <w:lang w:val="uk-UA"/>
        </w:rPr>
        <w:t xml:space="preserve"> виконавчого комітету </w:t>
      </w:r>
      <w:proofErr w:type="spellStart"/>
      <w:r w:rsidR="00CC7EF3" w:rsidRPr="00627E38">
        <w:rPr>
          <w:sz w:val="28"/>
          <w:szCs w:val="28"/>
          <w:lang w:val="uk-UA"/>
        </w:rPr>
        <w:t>Малинської</w:t>
      </w:r>
      <w:proofErr w:type="spellEnd"/>
      <w:r w:rsidR="00CC7EF3" w:rsidRPr="00627E38">
        <w:rPr>
          <w:sz w:val="28"/>
          <w:szCs w:val="28"/>
          <w:lang w:val="uk-UA"/>
        </w:rPr>
        <w:t xml:space="preserve"> міської ради</w:t>
      </w:r>
      <w:r w:rsidR="00D72EA2" w:rsidRPr="00627E38">
        <w:rPr>
          <w:sz w:val="28"/>
          <w:szCs w:val="28"/>
          <w:lang w:val="uk-UA"/>
        </w:rPr>
        <w:t xml:space="preserve">, </w:t>
      </w:r>
      <w:r w:rsidR="0038146A" w:rsidRPr="00627E38">
        <w:rPr>
          <w:sz w:val="28"/>
          <w:szCs w:val="28"/>
          <w:lang w:val="uk-UA"/>
        </w:rPr>
        <w:t xml:space="preserve">та Банком – партнером, </w:t>
      </w:r>
      <w:r w:rsidR="00FA1356" w:rsidRPr="00627E38">
        <w:rPr>
          <w:sz w:val="28"/>
          <w:szCs w:val="28"/>
          <w:lang w:val="uk-UA"/>
        </w:rPr>
        <w:t>що</w:t>
      </w:r>
      <w:r w:rsidR="0038146A" w:rsidRPr="00627E38">
        <w:rPr>
          <w:sz w:val="28"/>
          <w:szCs w:val="28"/>
          <w:lang w:val="uk-UA"/>
        </w:rPr>
        <w:t xml:space="preserve"> обраний дирекцією </w:t>
      </w:r>
      <w:r w:rsidR="00AD54EC">
        <w:rPr>
          <w:sz w:val="28"/>
          <w:szCs w:val="28"/>
          <w:lang w:val="uk-UA"/>
        </w:rPr>
        <w:t>державної установи «</w:t>
      </w:r>
      <w:r w:rsidR="00FA1356" w:rsidRPr="00627E38">
        <w:rPr>
          <w:sz w:val="28"/>
          <w:szCs w:val="28"/>
          <w:lang w:val="uk-UA"/>
        </w:rPr>
        <w:t xml:space="preserve">Фонд </w:t>
      </w:r>
      <w:proofErr w:type="spellStart"/>
      <w:r w:rsidR="00AD54EC">
        <w:rPr>
          <w:sz w:val="28"/>
          <w:szCs w:val="28"/>
          <w:lang w:val="uk-UA"/>
        </w:rPr>
        <w:t>енергоефективності</w:t>
      </w:r>
      <w:proofErr w:type="spellEnd"/>
      <w:r w:rsidR="00AD54EC">
        <w:rPr>
          <w:sz w:val="28"/>
          <w:szCs w:val="28"/>
          <w:lang w:val="uk-UA"/>
        </w:rPr>
        <w:t>»</w:t>
      </w:r>
      <w:r w:rsidR="00F1261E" w:rsidRPr="00627E38">
        <w:rPr>
          <w:sz w:val="28"/>
          <w:szCs w:val="28"/>
          <w:lang w:val="uk-UA"/>
        </w:rPr>
        <w:t xml:space="preserve"> </w:t>
      </w:r>
      <w:r w:rsidR="00FA1356" w:rsidRPr="00627E38">
        <w:rPr>
          <w:sz w:val="28"/>
          <w:szCs w:val="28"/>
          <w:lang w:val="uk-UA"/>
        </w:rPr>
        <w:t>та з яким укладено договір про співпрацю.</w:t>
      </w:r>
    </w:p>
    <w:p w:rsidR="00C16385" w:rsidRPr="00627E38" w:rsidRDefault="00C16385" w:rsidP="00C16385">
      <w:pPr>
        <w:pStyle w:val="rvps2"/>
        <w:shd w:val="clear" w:color="auto" w:fill="FFFFFF"/>
        <w:spacing w:before="0" w:beforeAutospacing="0" w:after="0" w:afterAutospacing="0"/>
        <w:ind w:firstLine="708"/>
        <w:jc w:val="both"/>
        <w:textAlignment w:val="baseline"/>
        <w:rPr>
          <w:b/>
          <w:sz w:val="28"/>
          <w:szCs w:val="28"/>
          <w:lang w:eastAsia="ru-RU"/>
        </w:rPr>
      </w:pPr>
      <w:r w:rsidRPr="00627E38">
        <w:rPr>
          <w:b/>
          <w:sz w:val="28"/>
          <w:szCs w:val="28"/>
          <w:lang w:eastAsia="ru-RU"/>
        </w:rPr>
        <w:t>Відшкодування частини відсотків кредиту:</w:t>
      </w:r>
    </w:p>
    <w:p w:rsidR="00F921BF" w:rsidRPr="00627E38" w:rsidRDefault="00F921BF" w:rsidP="0025586D">
      <w:pPr>
        <w:pStyle w:val="rvps2"/>
        <w:shd w:val="clear" w:color="auto" w:fill="FFFFFF"/>
        <w:spacing w:before="0" w:beforeAutospacing="0" w:after="0" w:afterAutospacing="0"/>
        <w:ind w:firstLine="567"/>
        <w:jc w:val="both"/>
        <w:textAlignment w:val="baseline"/>
        <w:rPr>
          <w:sz w:val="28"/>
          <w:szCs w:val="28"/>
        </w:rPr>
      </w:pPr>
      <w:bookmarkStart w:id="0" w:name="_GoBack"/>
      <w:bookmarkEnd w:id="0"/>
      <w:r w:rsidRPr="00627E38">
        <w:rPr>
          <w:sz w:val="28"/>
          <w:szCs w:val="28"/>
        </w:rPr>
        <w:t xml:space="preserve">Відшкодування частини </w:t>
      </w:r>
      <w:r w:rsidR="0022598E" w:rsidRPr="00627E38">
        <w:rPr>
          <w:sz w:val="28"/>
          <w:szCs w:val="28"/>
        </w:rPr>
        <w:t xml:space="preserve"> відсотків за залученими кредитами здійснюється для ОСББ протягом</w:t>
      </w:r>
      <w:r w:rsidR="00C16385" w:rsidRPr="00627E38">
        <w:rPr>
          <w:sz w:val="28"/>
          <w:szCs w:val="28"/>
        </w:rPr>
        <w:t xml:space="preserve"> </w:t>
      </w:r>
      <w:r w:rsidR="0086079E" w:rsidRPr="00627E38">
        <w:rPr>
          <w:b/>
          <w:sz w:val="28"/>
          <w:szCs w:val="28"/>
        </w:rPr>
        <w:t>1</w:t>
      </w:r>
      <w:r w:rsidR="00C16385" w:rsidRPr="00627E38">
        <w:rPr>
          <w:b/>
          <w:sz w:val="28"/>
          <w:szCs w:val="28"/>
        </w:rPr>
        <w:t xml:space="preserve"> </w:t>
      </w:r>
      <w:r w:rsidR="00854ACD" w:rsidRPr="00627E38">
        <w:rPr>
          <w:b/>
          <w:sz w:val="28"/>
          <w:szCs w:val="28"/>
        </w:rPr>
        <w:t>рок</w:t>
      </w:r>
      <w:r w:rsidR="0086079E" w:rsidRPr="00627E38">
        <w:rPr>
          <w:b/>
          <w:sz w:val="28"/>
          <w:szCs w:val="28"/>
        </w:rPr>
        <w:t>у</w:t>
      </w:r>
      <w:r w:rsidR="00C16385" w:rsidRPr="00627E38">
        <w:rPr>
          <w:sz w:val="28"/>
          <w:szCs w:val="28"/>
        </w:rPr>
        <w:t xml:space="preserve"> </w:t>
      </w:r>
      <w:r w:rsidR="00F1261E" w:rsidRPr="00627E38">
        <w:rPr>
          <w:sz w:val="28"/>
          <w:szCs w:val="28"/>
        </w:rPr>
        <w:t xml:space="preserve">з </w:t>
      </w:r>
      <w:r w:rsidR="0022598E" w:rsidRPr="00627E38">
        <w:rPr>
          <w:sz w:val="28"/>
          <w:szCs w:val="28"/>
        </w:rPr>
        <w:t>початку користування кредитом по нарахованих та сплачених відсотках. Якщо ОСББ раніше сплачує усю</w:t>
      </w:r>
      <w:r w:rsidR="00854ACD" w:rsidRPr="00627E38">
        <w:rPr>
          <w:sz w:val="28"/>
          <w:szCs w:val="28"/>
        </w:rPr>
        <w:t xml:space="preserve"> суму кредиту, або термін реалізації Програми завершився, компенсація відсотків припиняється.</w:t>
      </w:r>
    </w:p>
    <w:p w:rsidR="00ED3CEF" w:rsidRPr="00627E38" w:rsidRDefault="00ED3CEF" w:rsidP="0025586D">
      <w:pPr>
        <w:ind w:firstLine="567"/>
        <w:jc w:val="both"/>
        <w:rPr>
          <w:sz w:val="28"/>
          <w:szCs w:val="28"/>
          <w:lang w:val="uk-UA"/>
        </w:rPr>
      </w:pPr>
      <w:r w:rsidRPr="00627E38">
        <w:rPr>
          <w:sz w:val="28"/>
          <w:szCs w:val="28"/>
          <w:lang w:val="uk-UA"/>
        </w:rPr>
        <w:t xml:space="preserve">Рішення щодо </w:t>
      </w:r>
      <w:r w:rsidR="00DF1676" w:rsidRPr="00627E38">
        <w:rPr>
          <w:sz w:val="28"/>
          <w:szCs w:val="28"/>
          <w:lang w:val="uk-UA"/>
        </w:rPr>
        <w:t xml:space="preserve">початку </w:t>
      </w:r>
      <w:r w:rsidRPr="00627E38">
        <w:rPr>
          <w:sz w:val="28"/>
          <w:szCs w:val="28"/>
          <w:lang w:val="uk-UA"/>
        </w:rPr>
        <w:t xml:space="preserve">здійснення відшкодування частини </w:t>
      </w:r>
      <w:r w:rsidR="00DF1676" w:rsidRPr="00627E38">
        <w:rPr>
          <w:sz w:val="28"/>
          <w:szCs w:val="28"/>
          <w:lang w:val="uk-UA"/>
        </w:rPr>
        <w:t>відсотків за залученими кредитами</w:t>
      </w:r>
      <w:r w:rsidRPr="00627E38">
        <w:rPr>
          <w:sz w:val="28"/>
          <w:szCs w:val="28"/>
          <w:lang w:val="uk-UA"/>
        </w:rPr>
        <w:t xml:space="preserve"> приймається на засіданні комісії</w:t>
      </w:r>
      <w:r w:rsidR="00C30268" w:rsidRPr="00627E38">
        <w:rPr>
          <w:sz w:val="28"/>
          <w:szCs w:val="28"/>
          <w:lang w:val="uk-UA"/>
        </w:rPr>
        <w:t xml:space="preserve"> з питань реалізації Програми</w:t>
      </w:r>
      <w:r w:rsidRPr="00627E38">
        <w:rPr>
          <w:sz w:val="28"/>
          <w:szCs w:val="28"/>
          <w:lang w:val="uk-UA"/>
        </w:rPr>
        <w:t>, створеної розпорядженням міського голови, яким затверджено її кількісний та персональний склад. Засідання комісії проходять за потребою. Результати засідання комісії оформлюються протоколом, який підписується головою та секретарем комісії. Рішення комісії приймається на засіданні більшістю голосів від загального складу комісії відкритим голосуванням.</w:t>
      </w:r>
    </w:p>
    <w:p w:rsidR="00ED3CEF" w:rsidRPr="00627E38" w:rsidRDefault="00ED3CEF" w:rsidP="0025586D">
      <w:pPr>
        <w:pStyle w:val="rvps2"/>
        <w:shd w:val="clear" w:color="auto" w:fill="FFFFFF"/>
        <w:spacing w:before="0" w:beforeAutospacing="0" w:after="0" w:afterAutospacing="0"/>
        <w:ind w:firstLine="567"/>
        <w:jc w:val="both"/>
        <w:textAlignment w:val="baseline"/>
        <w:rPr>
          <w:sz w:val="28"/>
          <w:szCs w:val="28"/>
        </w:rPr>
      </w:pPr>
      <w:r w:rsidRPr="00627E38">
        <w:rPr>
          <w:sz w:val="28"/>
          <w:szCs w:val="28"/>
        </w:rPr>
        <w:t>Для відшкодування частини відсотків</w:t>
      </w:r>
      <w:r w:rsidRPr="00627E38">
        <w:rPr>
          <w:szCs w:val="28"/>
        </w:rPr>
        <w:t xml:space="preserve"> </w:t>
      </w:r>
      <w:r w:rsidRPr="00627E38">
        <w:rPr>
          <w:sz w:val="28"/>
          <w:szCs w:val="28"/>
        </w:rPr>
        <w:t xml:space="preserve"> за кредитом Банк - партнер надає </w:t>
      </w:r>
      <w:r w:rsidR="00237C65" w:rsidRPr="00627E38">
        <w:rPr>
          <w:sz w:val="28"/>
          <w:szCs w:val="28"/>
        </w:rPr>
        <w:t>УЖКГ</w:t>
      </w:r>
      <w:r w:rsidRPr="00627E38">
        <w:rPr>
          <w:sz w:val="28"/>
          <w:szCs w:val="28"/>
        </w:rPr>
        <w:t xml:space="preserve"> </w:t>
      </w:r>
      <w:r w:rsidR="00237C65" w:rsidRPr="00627E38">
        <w:rPr>
          <w:sz w:val="28"/>
          <w:szCs w:val="28"/>
        </w:rPr>
        <w:t xml:space="preserve">виконавчого комітету </w:t>
      </w:r>
      <w:proofErr w:type="spellStart"/>
      <w:r w:rsidR="00237C65" w:rsidRPr="00627E38">
        <w:rPr>
          <w:sz w:val="28"/>
          <w:szCs w:val="28"/>
        </w:rPr>
        <w:t>Малинської</w:t>
      </w:r>
      <w:proofErr w:type="spellEnd"/>
      <w:r w:rsidR="00237C65" w:rsidRPr="00627E38">
        <w:rPr>
          <w:sz w:val="28"/>
          <w:szCs w:val="28"/>
        </w:rPr>
        <w:t xml:space="preserve"> міської ради </w:t>
      </w:r>
      <w:r w:rsidRPr="00627E38">
        <w:rPr>
          <w:sz w:val="28"/>
          <w:szCs w:val="28"/>
        </w:rPr>
        <w:t>до п’ятнадцятого числа місяця, наступного за звітним, два примірники Зведено</w:t>
      </w:r>
      <w:r w:rsidR="00332F0A" w:rsidRPr="00627E38">
        <w:rPr>
          <w:sz w:val="28"/>
          <w:szCs w:val="28"/>
        </w:rPr>
        <w:t xml:space="preserve">го реєстру </w:t>
      </w:r>
      <w:r w:rsidRPr="00627E38">
        <w:rPr>
          <w:sz w:val="28"/>
          <w:szCs w:val="28"/>
        </w:rPr>
        <w:t>учасників Програми</w:t>
      </w:r>
      <w:r w:rsidR="00EB256D">
        <w:rPr>
          <w:sz w:val="28"/>
          <w:szCs w:val="28"/>
        </w:rPr>
        <w:t xml:space="preserve"> (Д</w:t>
      </w:r>
      <w:r w:rsidR="00DF1676" w:rsidRPr="00627E38">
        <w:rPr>
          <w:sz w:val="28"/>
          <w:szCs w:val="28"/>
        </w:rPr>
        <w:t>одаток 2)</w:t>
      </w:r>
      <w:r w:rsidRPr="00627E38">
        <w:rPr>
          <w:sz w:val="28"/>
          <w:szCs w:val="28"/>
        </w:rPr>
        <w:t>, які зробили повну оплату за поточними зобов’язаннями.</w:t>
      </w:r>
    </w:p>
    <w:p w:rsidR="00C30268" w:rsidRPr="00627E38" w:rsidRDefault="00C30268" w:rsidP="00F921BF">
      <w:pPr>
        <w:pStyle w:val="rvps2"/>
        <w:shd w:val="clear" w:color="auto" w:fill="FFFFFF"/>
        <w:spacing w:before="0" w:beforeAutospacing="0" w:after="0" w:afterAutospacing="0"/>
        <w:ind w:firstLine="709"/>
        <w:jc w:val="both"/>
        <w:textAlignment w:val="baseline"/>
        <w:rPr>
          <w:sz w:val="28"/>
          <w:szCs w:val="28"/>
        </w:rPr>
      </w:pPr>
    </w:p>
    <w:p w:rsidR="00C16385" w:rsidRPr="00627E38" w:rsidRDefault="00C16385" w:rsidP="00C16385">
      <w:pPr>
        <w:pStyle w:val="rvps2"/>
        <w:shd w:val="clear" w:color="auto" w:fill="FFFFFF"/>
        <w:spacing w:before="0" w:beforeAutospacing="0" w:after="0" w:afterAutospacing="0"/>
        <w:ind w:firstLine="708"/>
        <w:jc w:val="both"/>
        <w:textAlignment w:val="baseline"/>
        <w:rPr>
          <w:b/>
          <w:sz w:val="28"/>
          <w:szCs w:val="28"/>
          <w:lang w:eastAsia="ru-RU"/>
        </w:rPr>
      </w:pPr>
      <w:r w:rsidRPr="00627E38">
        <w:rPr>
          <w:b/>
          <w:sz w:val="28"/>
          <w:szCs w:val="28"/>
          <w:lang w:eastAsia="ru-RU"/>
        </w:rPr>
        <w:t>Відшкодування частини тіла кредиту:</w:t>
      </w:r>
    </w:p>
    <w:p w:rsidR="00C16385" w:rsidRPr="00627E38" w:rsidRDefault="00C16385" w:rsidP="0025586D">
      <w:pPr>
        <w:pStyle w:val="rvps2"/>
        <w:shd w:val="clear" w:color="auto" w:fill="FFFFFF"/>
        <w:spacing w:before="0" w:beforeAutospacing="0" w:after="0" w:afterAutospacing="0"/>
        <w:ind w:firstLine="567"/>
        <w:jc w:val="both"/>
        <w:textAlignment w:val="baseline"/>
        <w:rPr>
          <w:sz w:val="28"/>
          <w:szCs w:val="28"/>
          <w:lang w:eastAsia="ru-RU"/>
        </w:rPr>
      </w:pPr>
      <w:r w:rsidRPr="00627E38">
        <w:rPr>
          <w:sz w:val="28"/>
          <w:szCs w:val="28"/>
          <w:lang w:eastAsia="ru-RU"/>
        </w:rPr>
        <w:t xml:space="preserve">ОСББ, заявки яких були затверджені </w:t>
      </w:r>
      <w:r w:rsidR="00AD54EC">
        <w:rPr>
          <w:sz w:val="28"/>
          <w:szCs w:val="28"/>
        </w:rPr>
        <w:t xml:space="preserve">державною установою «Фонд </w:t>
      </w:r>
      <w:proofErr w:type="spellStart"/>
      <w:r w:rsidR="00AD54EC">
        <w:rPr>
          <w:sz w:val="28"/>
          <w:szCs w:val="28"/>
        </w:rPr>
        <w:t>енергоефективності</w:t>
      </w:r>
      <w:proofErr w:type="spellEnd"/>
      <w:r w:rsidR="00AD54EC">
        <w:rPr>
          <w:sz w:val="28"/>
          <w:szCs w:val="28"/>
        </w:rPr>
        <w:t>»</w:t>
      </w:r>
      <w:r w:rsidRPr="00627E38">
        <w:rPr>
          <w:sz w:val="28"/>
          <w:szCs w:val="28"/>
        </w:rPr>
        <w:t xml:space="preserve"> </w:t>
      </w:r>
      <w:r w:rsidRPr="00627E38">
        <w:rPr>
          <w:sz w:val="28"/>
          <w:szCs w:val="28"/>
          <w:lang w:eastAsia="ru-RU"/>
        </w:rPr>
        <w:t xml:space="preserve">в числі перших </w:t>
      </w:r>
      <w:r w:rsidR="00470D41">
        <w:rPr>
          <w:sz w:val="28"/>
          <w:szCs w:val="28"/>
          <w:lang w:eastAsia="ru-RU"/>
        </w:rPr>
        <w:t>5</w:t>
      </w:r>
      <w:r w:rsidRPr="00627E38">
        <w:rPr>
          <w:sz w:val="28"/>
          <w:szCs w:val="28"/>
          <w:lang w:eastAsia="ru-RU"/>
        </w:rPr>
        <w:t>00 (</w:t>
      </w:r>
      <w:r w:rsidR="00470D41">
        <w:rPr>
          <w:sz w:val="28"/>
          <w:szCs w:val="28"/>
          <w:lang w:eastAsia="ru-RU"/>
        </w:rPr>
        <w:t>п’ятсот</w:t>
      </w:r>
      <w:r w:rsidRPr="00627E38">
        <w:rPr>
          <w:sz w:val="28"/>
          <w:szCs w:val="28"/>
          <w:lang w:eastAsia="ru-RU"/>
        </w:rPr>
        <w:t xml:space="preserve">) в Україні відповідно до умов </w:t>
      </w:r>
      <w:r w:rsidRPr="00627E38">
        <w:rPr>
          <w:sz w:val="28"/>
          <w:szCs w:val="28"/>
        </w:rPr>
        <w:t xml:space="preserve">Програми підтримки </w:t>
      </w:r>
      <w:proofErr w:type="spellStart"/>
      <w:r w:rsidRPr="00627E38">
        <w:rPr>
          <w:sz w:val="28"/>
          <w:szCs w:val="28"/>
        </w:rPr>
        <w:t>енергомодерніз</w:t>
      </w:r>
      <w:r w:rsidR="00AD54EC">
        <w:rPr>
          <w:sz w:val="28"/>
          <w:szCs w:val="28"/>
        </w:rPr>
        <w:t>ації</w:t>
      </w:r>
      <w:proofErr w:type="spellEnd"/>
      <w:r w:rsidR="00AD54EC">
        <w:rPr>
          <w:sz w:val="28"/>
          <w:szCs w:val="28"/>
        </w:rPr>
        <w:t xml:space="preserve"> багатоквартирних будинків «</w:t>
      </w:r>
      <w:r w:rsidRPr="00627E38">
        <w:rPr>
          <w:sz w:val="28"/>
          <w:szCs w:val="28"/>
        </w:rPr>
        <w:t>ЕНЕРГОДІМ</w:t>
      </w:r>
      <w:r w:rsidR="00AD54EC">
        <w:rPr>
          <w:sz w:val="28"/>
          <w:szCs w:val="28"/>
        </w:rPr>
        <w:t>»</w:t>
      </w:r>
      <w:r w:rsidRPr="00627E38">
        <w:rPr>
          <w:sz w:val="28"/>
          <w:szCs w:val="28"/>
          <w:lang w:eastAsia="ru-RU"/>
        </w:rPr>
        <w:t>, з міського бюджету здійснюється в</w:t>
      </w:r>
      <w:r w:rsidRPr="00627E38">
        <w:rPr>
          <w:rFonts w:eastAsia="Calibri"/>
          <w:sz w:val="28"/>
          <w:szCs w:val="28"/>
        </w:rPr>
        <w:t xml:space="preserve">ідшкодування частини </w:t>
      </w:r>
      <w:r w:rsidRPr="00627E38">
        <w:rPr>
          <w:sz w:val="28"/>
          <w:szCs w:val="28"/>
          <w:lang w:eastAsia="ru-RU"/>
        </w:rPr>
        <w:t xml:space="preserve">тіла кредиту в розмірі </w:t>
      </w:r>
      <w:r w:rsidRPr="00627E38">
        <w:rPr>
          <w:b/>
          <w:sz w:val="28"/>
          <w:szCs w:val="28"/>
          <w:lang w:eastAsia="ru-RU"/>
        </w:rPr>
        <w:t>10 %</w:t>
      </w:r>
      <w:r w:rsidRPr="00627E38">
        <w:rPr>
          <w:sz w:val="28"/>
          <w:szCs w:val="28"/>
          <w:lang w:eastAsia="ru-RU"/>
        </w:rPr>
        <w:t xml:space="preserve"> (лише для пак</w:t>
      </w:r>
      <w:r w:rsidR="00AD54EC">
        <w:rPr>
          <w:sz w:val="28"/>
          <w:szCs w:val="28"/>
          <w:lang w:eastAsia="ru-RU"/>
        </w:rPr>
        <w:t xml:space="preserve">ету заходів «Б» (Комплексний), </w:t>
      </w:r>
      <w:r w:rsidRPr="00627E38">
        <w:rPr>
          <w:sz w:val="28"/>
          <w:szCs w:val="28"/>
          <w:lang w:eastAsia="ru-RU"/>
        </w:rPr>
        <w:t xml:space="preserve">після повного завершення реалізації проекту та отримання </w:t>
      </w:r>
      <w:r w:rsidRPr="00627E38">
        <w:rPr>
          <w:color w:val="000000"/>
          <w:sz w:val="28"/>
          <w:szCs w:val="28"/>
        </w:rPr>
        <w:t xml:space="preserve">листа-підтвердження від </w:t>
      </w:r>
      <w:r w:rsidR="00AD54EC">
        <w:rPr>
          <w:sz w:val="28"/>
          <w:szCs w:val="28"/>
        </w:rPr>
        <w:t xml:space="preserve">державної установи «Фонд </w:t>
      </w:r>
      <w:proofErr w:type="spellStart"/>
      <w:r w:rsidR="00AD54EC">
        <w:rPr>
          <w:sz w:val="28"/>
          <w:szCs w:val="28"/>
        </w:rPr>
        <w:t>енергоефективності</w:t>
      </w:r>
      <w:proofErr w:type="spellEnd"/>
      <w:r w:rsidR="00AD54EC">
        <w:rPr>
          <w:sz w:val="28"/>
          <w:szCs w:val="28"/>
        </w:rPr>
        <w:t>»</w:t>
      </w:r>
      <w:r w:rsidRPr="00627E38">
        <w:rPr>
          <w:sz w:val="28"/>
          <w:szCs w:val="28"/>
        </w:rPr>
        <w:t xml:space="preserve"> </w:t>
      </w:r>
      <w:r w:rsidRPr="00627E38">
        <w:rPr>
          <w:color w:val="000000"/>
          <w:sz w:val="28"/>
          <w:szCs w:val="28"/>
        </w:rPr>
        <w:t>про рішення на виплату Гранту</w:t>
      </w:r>
      <w:r w:rsidRPr="00627E38">
        <w:rPr>
          <w:sz w:val="28"/>
          <w:szCs w:val="28"/>
          <w:lang w:eastAsia="ru-RU"/>
        </w:rPr>
        <w:t>.</w:t>
      </w:r>
    </w:p>
    <w:p w:rsidR="00C16385" w:rsidRDefault="00C16385" w:rsidP="0025586D">
      <w:pPr>
        <w:pStyle w:val="rvps2"/>
        <w:shd w:val="clear" w:color="auto" w:fill="FFFFFF"/>
        <w:spacing w:before="0" w:beforeAutospacing="0" w:after="0" w:afterAutospacing="0"/>
        <w:ind w:firstLine="567"/>
        <w:jc w:val="both"/>
        <w:textAlignment w:val="baseline"/>
        <w:rPr>
          <w:sz w:val="28"/>
          <w:szCs w:val="28"/>
          <w:lang w:eastAsia="ru-RU"/>
        </w:rPr>
      </w:pPr>
      <w:r w:rsidRPr="00627E38">
        <w:rPr>
          <w:sz w:val="28"/>
          <w:szCs w:val="28"/>
          <w:lang w:eastAsia="ru-RU"/>
        </w:rPr>
        <w:t xml:space="preserve">ОСББ, що не ввійшли до числа тих, заявки яких </w:t>
      </w:r>
      <w:r w:rsidR="00470D41">
        <w:rPr>
          <w:sz w:val="28"/>
          <w:szCs w:val="28"/>
          <w:lang w:eastAsia="ru-RU"/>
        </w:rPr>
        <w:t>були затверджені в числі перших</w:t>
      </w:r>
      <w:r w:rsidR="0025586D">
        <w:rPr>
          <w:sz w:val="28"/>
          <w:szCs w:val="28"/>
          <w:lang w:eastAsia="ru-RU"/>
        </w:rPr>
        <w:t xml:space="preserve"> </w:t>
      </w:r>
      <w:r w:rsidR="00470D41">
        <w:rPr>
          <w:sz w:val="28"/>
          <w:szCs w:val="28"/>
          <w:lang w:eastAsia="ru-RU"/>
        </w:rPr>
        <w:t>5</w:t>
      </w:r>
      <w:r w:rsidRPr="00627E38">
        <w:rPr>
          <w:sz w:val="28"/>
          <w:szCs w:val="28"/>
          <w:lang w:eastAsia="ru-RU"/>
        </w:rPr>
        <w:t>00 (</w:t>
      </w:r>
      <w:r w:rsidR="00470D41">
        <w:rPr>
          <w:sz w:val="28"/>
          <w:szCs w:val="28"/>
          <w:lang w:eastAsia="ru-RU"/>
        </w:rPr>
        <w:t>п’ятсот</w:t>
      </w:r>
      <w:r w:rsidRPr="00627E38">
        <w:rPr>
          <w:sz w:val="28"/>
          <w:szCs w:val="28"/>
          <w:lang w:eastAsia="ru-RU"/>
        </w:rPr>
        <w:t>) в Україні відповідно до умов</w:t>
      </w:r>
      <w:r w:rsidRPr="00627E38">
        <w:rPr>
          <w:sz w:val="28"/>
          <w:szCs w:val="28"/>
        </w:rPr>
        <w:t xml:space="preserve"> Програми підтримки </w:t>
      </w:r>
      <w:proofErr w:type="spellStart"/>
      <w:r w:rsidRPr="00627E38">
        <w:rPr>
          <w:sz w:val="28"/>
          <w:szCs w:val="28"/>
        </w:rPr>
        <w:t>енергомодерніз</w:t>
      </w:r>
      <w:r w:rsidR="00AD54EC">
        <w:rPr>
          <w:sz w:val="28"/>
          <w:szCs w:val="28"/>
        </w:rPr>
        <w:t>ації</w:t>
      </w:r>
      <w:proofErr w:type="spellEnd"/>
      <w:r w:rsidR="00AD54EC">
        <w:rPr>
          <w:sz w:val="28"/>
          <w:szCs w:val="28"/>
        </w:rPr>
        <w:t xml:space="preserve"> багатоквартирних будинків «ЕНЕРГОДІМ»</w:t>
      </w:r>
      <w:r w:rsidRPr="00627E38">
        <w:rPr>
          <w:sz w:val="28"/>
          <w:szCs w:val="28"/>
          <w:lang w:eastAsia="ru-RU"/>
        </w:rPr>
        <w:t>, з міського бюджету здійснюється в</w:t>
      </w:r>
      <w:r w:rsidRPr="00627E38">
        <w:rPr>
          <w:rFonts w:eastAsia="Calibri"/>
          <w:sz w:val="28"/>
          <w:szCs w:val="28"/>
        </w:rPr>
        <w:t xml:space="preserve">ідшкодування </w:t>
      </w:r>
      <w:r w:rsidRPr="00627E38">
        <w:rPr>
          <w:sz w:val="28"/>
          <w:szCs w:val="28"/>
          <w:lang w:eastAsia="ru-RU"/>
        </w:rPr>
        <w:t xml:space="preserve">частини тіла кредиту в розмірі </w:t>
      </w:r>
      <w:r w:rsidR="00470D41">
        <w:rPr>
          <w:b/>
          <w:sz w:val="28"/>
          <w:szCs w:val="28"/>
          <w:lang w:eastAsia="ru-RU"/>
        </w:rPr>
        <w:t>1</w:t>
      </w:r>
      <w:r w:rsidRPr="00627E38">
        <w:rPr>
          <w:b/>
          <w:sz w:val="28"/>
          <w:szCs w:val="28"/>
          <w:lang w:eastAsia="ru-RU"/>
        </w:rPr>
        <w:t>0 %</w:t>
      </w:r>
      <w:r w:rsidRPr="00627E38">
        <w:rPr>
          <w:sz w:val="28"/>
          <w:szCs w:val="28"/>
          <w:lang w:eastAsia="ru-RU"/>
        </w:rPr>
        <w:t xml:space="preserve"> </w:t>
      </w:r>
      <w:r w:rsidR="00C61E77" w:rsidRPr="00627E38">
        <w:rPr>
          <w:sz w:val="28"/>
          <w:szCs w:val="28"/>
          <w:lang w:eastAsia="ru-RU"/>
        </w:rPr>
        <w:t xml:space="preserve">для пакету </w:t>
      </w:r>
      <w:r w:rsidR="00470D41" w:rsidRPr="00627E38">
        <w:rPr>
          <w:sz w:val="28"/>
          <w:szCs w:val="28"/>
          <w:lang w:eastAsia="ru-RU"/>
        </w:rPr>
        <w:t>заходів</w:t>
      </w:r>
      <w:r w:rsidR="00470D41">
        <w:rPr>
          <w:sz w:val="28"/>
          <w:szCs w:val="28"/>
          <w:lang w:eastAsia="ru-RU"/>
        </w:rPr>
        <w:t xml:space="preserve"> «А»</w:t>
      </w:r>
      <w:r w:rsidR="00086CE8">
        <w:rPr>
          <w:sz w:val="28"/>
          <w:szCs w:val="28"/>
          <w:lang w:eastAsia="ru-RU"/>
        </w:rPr>
        <w:t xml:space="preserve"> (Л</w:t>
      </w:r>
      <w:r w:rsidR="00470D41">
        <w:rPr>
          <w:sz w:val="28"/>
          <w:szCs w:val="28"/>
          <w:lang w:eastAsia="ru-RU"/>
        </w:rPr>
        <w:t>егкий)</w:t>
      </w:r>
      <w:r w:rsidRPr="00627E38">
        <w:rPr>
          <w:sz w:val="28"/>
          <w:szCs w:val="28"/>
          <w:lang w:eastAsia="ru-RU"/>
        </w:rPr>
        <w:t xml:space="preserve"> </w:t>
      </w:r>
      <w:r w:rsidR="00470D41">
        <w:rPr>
          <w:sz w:val="28"/>
          <w:szCs w:val="28"/>
          <w:lang w:eastAsia="ru-RU"/>
        </w:rPr>
        <w:t xml:space="preserve">та </w:t>
      </w:r>
      <w:r w:rsidRPr="00627E38">
        <w:rPr>
          <w:sz w:val="28"/>
          <w:szCs w:val="28"/>
          <w:lang w:eastAsia="ru-RU"/>
        </w:rPr>
        <w:t xml:space="preserve">«Б» (Комплексний), після повного завершення реалізації проекту та отримання </w:t>
      </w:r>
      <w:r w:rsidRPr="00627E38">
        <w:rPr>
          <w:color w:val="000000"/>
          <w:sz w:val="28"/>
          <w:szCs w:val="28"/>
        </w:rPr>
        <w:t xml:space="preserve">листа-підтвердження від </w:t>
      </w:r>
      <w:r w:rsidR="00AD54EC">
        <w:rPr>
          <w:sz w:val="28"/>
          <w:szCs w:val="28"/>
        </w:rPr>
        <w:t xml:space="preserve">державної установи «Фонд </w:t>
      </w:r>
      <w:proofErr w:type="spellStart"/>
      <w:r w:rsidR="00AD54EC">
        <w:rPr>
          <w:sz w:val="28"/>
          <w:szCs w:val="28"/>
        </w:rPr>
        <w:t>енергоефективності</w:t>
      </w:r>
      <w:proofErr w:type="spellEnd"/>
      <w:r w:rsidR="00AD54EC">
        <w:rPr>
          <w:sz w:val="28"/>
          <w:szCs w:val="28"/>
        </w:rPr>
        <w:t>»</w:t>
      </w:r>
      <w:r w:rsidRPr="00627E38">
        <w:rPr>
          <w:sz w:val="28"/>
          <w:szCs w:val="28"/>
        </w:rPr>
        <w:t xml:space="preserve"> </w:t>
      </w:r>
      <w:r w:rsidRPr="00627E38">
        <w:rPr>
          <w:color w:val="000000"/>
          <w:sz w:val="28"/>
          <w:szCs w:val="28"/>
        </w:rPr>
        <w:t>про рішення на виплату Гранту</w:t>
      </w:r>
      <w:r w:rsidRPr="00627E38">
        <w:rPr>
          <w:sz w:val="28"/>
          <w:szCs w:val="28"/>
          <w:lang w:eastAsia="ru-RU"/>
        </w:rPr>
        <w:t>.</w:t>
      </w:r>
    </w:p>
    <w:p w:rsidR="00C16385" w:rsidRPr="00627E38" w:rsidRDefault="00C16385" w:rsidP="0025586D">
      <w:pPr>
        <w:pStyle w:val="rvps2"/>
        <w:shd w:val="clear" w:color="auto" w:fill="FFFFFF"/>
        <w:spacing w:before="0" w:beforeAutospacing="0" w:after="0" w:afterAutospacing="0"/>
        <w:ind w:firstLine="567"/>
        <w:jc w:val="both"/>
        <w:textAlignment w:val="baseline"/>
        <w:rPr>
          <w:sz w:val="28"/>
          <w:szCs w:val="28"/>
        </w:rPr>
      </w:pPr>
      <w:r w:rsidRPr="00627E38">
        <w:rPr>
          <w:sz w:val="28"/>
          <w:szCs w:val="28"/>
        </w:rPr>
        <w:t xml:space="preserve">Рішення щодо початку здійснення відшкодування частини тіла кредиту приймається на засіданні комісії з питань реалізації Програми. Для цього ОСББ надає заяву на здійснення відшкодування частини тіла кредиту, копію довідки про вартість та акт виконаних робіт, підписаний головою правління ОСББ, підрядною організацією та інженером технічного нагляду, лист - підтвердження Фонду </w:t>
      </w:r>
      <w:proofErr w:type="spellStart"/>
      <w:r w:rsidRPr="00627E38">
        <w:rPr>
          <w:sz w:val="28"/>
          <w:szCs w:val="28"/>
        </w:rPr>
        <w:t>енергоефективності</w:t>
      </w:r>
      <w:proofErr w:type="spellEnd"/>
      <w:r w:rsidRPr="00627E38">
        <w:rPr>
          <w:sz w:val="28"/>
          <w:szCs w:val="28"/>
        </w:rPr>
        <w:t xml:space="preserve"> про рішення на виплату Гранту.</w:t>
      </w:r>
    </w:p>
    <w:p w:rsidR="00C16385" w:rsidRPr="00627E38" w:rsidRDefault="00C16385" w:rsidP="0025586D">
      <w:pPr>
        <w:pStyle w:val="rvps2"/>
        <w:shd w:val="clear" w:color="auto" w:fill="FFFFFF"/>
        <w:spacing w:before="0" w:beforeAutospacing="0" w:after="0" w:afterAutospacing="0"/>
        <w:ind w:firstLine="567"/>
        <w:jc w:val="both"/>
        <w:textAlignment w:val="baseline"/>
        <w:rPr>
          <w:sz w:val="28"/>
          <w:szCs w:val="28"/>
        </w:rPr>
      </w:pPr>
      <w:r w:rsidRPr="00627E38">
        <w:rPr>
          <w:sz w:val="28"/>
          <w:szCs w:val="28"/>
        </w:rPr>
        <w:t xml:space="preserve">Для відшкодування частини тіла кредиту Банк - партнер надає </w:t>
      </w:r>
      <w:r w:rsidR="00237C65" w:rsidRPr="00627E38">
        <w:rPr>
          <w:sz w:val="28"/>
          <w:szCs w:val="28"/>
        </w:rPr>
        <w:t>УЖКГ</w:t>
      </w:r>
      <w:r w:rsidRPr="00627E38">
        <w:rPr>
          <w:sz w:val="28"/>
          <w:szCs w:val="28"/>
        </w:rPr>
        <w:t xml:space="preserve"> </w:t>
      </w:r>
      <w:r w:rsidR="00237C65" w:rsidRPr="00627E38">
        <w:rPr>
          <w:sz w:val="28"/>
          <w:szCs w:val="28"/>
        </w:rPr>
        <w:t xml:space="preserve">виконавчого комітету </w:t>
      </w:r>
      <w:proofErr w:type="spellStart"/>
      <w:r w:rsidR="00237C65" w:rsidRPr="00627E38">
        <w:rPr>
          <w:sz w:val="28"/>
          <w:szCs w:val="28"/>
        </w:rPr>
        <w:t>Малинської</w:t>
      </w:r>
      <w:proofErr w:type="spellEnd"/>
      <w:r w:rsidR="00237C65" w:rsidRPr="00627E38">
        <w:rPr>
          <w:sz w:val="28"/>
          <w:szCs w:val="28"/>
        </w:rPr>
        <w:t xml:space="preserve"> міської ради </w:t>
      </w:r>
      <w:r w:rsidRPr="00627E38">
        <w:rPr>
          <w:sz w:val="28"/>
          <w:szCs w:val="28"/>
        </w:rPr>
        <w:t xml:space="preserve">до п’ятнадцятого числа місяця, </w:t>
      </w:r>
      <w:r w:rsidRPr="00627E38">
        <w:rPr>
          <w:sz w:val="28"/>
          <w:szCs w:val="28"/>
        </w:rPr>
        <w:lastRenderedPageBreak/>
        <w:t>наступного за звітним, два примірни</w:t>
      </w:r>
      <w:r w:rsidR="00237C65" w:rsidRPr="00627E38">
        <w:rPr>
          <w:sz w:val="28"/>
          <w:szCs w:val="28"/>
        </w:rPr>
        <w:t xml:space="preserve">ки Зведеного реєстру </w:t>
      </w:r>
      <w:r w:rsidR="00AD54EC">
        <w:rPr>
          <w:sz w:val="28"/>
          <w:szCs w:val="28"/>
        </w:rPr>
        <w:t>учасників Програми (Д</w:t>
      </w:r>
      <w:r w:rsidRPr="00627E38">
        <w:rPr>
          <w:sz w:val="28"/>
          <w:szCs w:val="28"/>
        </w:rPr>
        <w:t>одаток 3), які зробили повну оплату за поточними зобов’язаннями.</w:t>
      </w:r>
    </w:p>
    <w:p w:rsidR="00ED3CEF" w:rsidRPr="00627E38" w:rsidRDefault="00237C65" w:rsidP="0025586D">
      <w:pPr>
        <w:ind w:firstLine="567"/>
        <w:jc w:val="both"/>
        <w:rPr>
          <w:sz w:val="28"/>
          <w:szCs w:val="28"/>
          <w:lang w:val="uk-UA"/>
        </w:rPr>
      </w:pPr>
      <w:r w:rsidRPr="00627E38">
        <w:rPr>
          <w:sz w:val="28"/>
          <w:szCs w:val="28"/>
          <w:lang w:val="uk-UA"/>
        </w:rPr>
        <w:t xml:space="preserve">УЖКГ виконавчого комітету </w:t>
      </w:r>
      <w:proofErr w:type="spellStart"/>
      <w:r w:rsidRPr="00627E38">
        <w:rPr>
          <w:sz w:val="28"/>
          <w:szCs w:val="28"/>
          <w:lang w:val="uk-UA"/>
        </w:rPr>
        <w:t>Малинської</w:t>
      </w:r>
      <w:proofErr w:type="spellEnd"/>
      <w:r w:rsidRPr="00627E38">
        <w:rPr>
          <w:sz w:val="28"/>
          <w:szCs w:val="28"/>
          <w:lang w:val="uk-UA"/>
        </w:rPr>
        <w:t xml:space="preserve"> міської ради </w:t>
      </w:r>
      <w:r w:rsidR="00ED3CEF" w:rsidRPr="00627E38">
        <w:rPr>
          <w:sz w:val="28"/>
          <w:szCs w:val="28"/>
          <w:lang w:val="uk-UA"/>
        </w:rPr>
        <w:t>перераховує бюджетні кошти, що призначені для здійснення відшкодуванню учасникам Програми, на рахунки відповідних Банків – партнерів, а Банки – партнери протягом трьох робочих днів перераховують отримані кошти на розрахункові рахунки ОСББ, що відкриті у їх банківській установі.</w:t>
      </w:r>
    </w:p>
    <w:p w:rsidR="00077BF4" w:rsidRPr="00627E38" w:rsidRDefault="00077BF4" w:rsidP="0025586D">
      <w:pPr>
        <w:ind w:firstLine="567"/>
        <w:jc w:val="both"/>
        <w:rPr>
          <w:sz w:val="28"/>
          <w:szCs w:val="28"/>
          <w:lang w:val="uk-UA"/>
        </w:rPr>
      </w:pPr>
      <w:r w:rsidRPr="00627E38">
        <w:rPr>
          <w:sz w:val="28"/>
          <w:szCs w:val="28"/>
          <w:lang w:val="uk-UA"/>
        </w:rPr>
        <w:t>Бюджетні кошти не можуть бути спрямовані на сплату будь-яких видів штрафів або пені, нарахованих згідно з умовами кредитного договору та інших договорів.</w:t>
      </w:r>
    </w:p>
    <w:p w:rsidR="00ED3CEF" w:rsidRPr="00627E38" w:rsidRDefault="00ED3CEF" w:rsidP="0025586D">
      <w:pPr>
        <w:ind w:firstLine="567"/>
        <w:jc w:val="both"/>
        <w:rPr>
          <w:sz w:val="28"/>
          <w:szCs w:val="28"/>
          <w:lang w:val="uk-UA"/>
        </w:rPr>
      </w:pPr>
      <w:r w:rsidRPr="00627E38">
        <w:rPr>
          <w:sz w:val="28"/>
          <w:szCs w:val="28"/>
          <w:lang w:val="uk-UA"/>
        </w:rPr>
        <w:t>Відшкодування частини відсотків за кредитами або частини тіла кредиту здійснюється в межах кошторисних призначень, передбачених на цю Програму в міському бюджеті на відповідний рік та відповідно до помісячного плану асигнувань.</w:t>
      </w:r>
    </w:p>
    <w:p w:rsidR="00077BF4" w:rsidRPr="00627E38" w:rsidRDefault="0025586D" w:rsidP="0025586D">
      <w:pPr>
        <w:tabs>
          <w:tab w:val="left" w:pos="10178"/>
        </w:tabs>
        <w:ind w:firstLine="567"/>
        <w:jc w:val="both"/>
        <w:rPr>
          <w:sz w:val="28"/>
          <w:szCs w:val="28"/>
          <w:lang w:val="uk-UA" w:eastAsia="en-US"/>
        </w:rPr>
      </w:pPr>
      <w:r>
        <w:rPr>
          <w:sz w:val="28"/>
          <w:szCs w:val="28"/>
          <w:lang w:val="uk-UA"/>
        </w:rPr>
        <w:t xml:space="preserve">У </w:t>
      </w:r>
      <w:r w:rsidR="00077BF4" w:rsidRPr="00627E38">
        <w:rPr>
          <w:sz w:val="28"/>
          <w:szCs w:val="28"/>
          <w:lang w:val="uk-UA"/>
        </w:rPr>
        <w:t xml:space="preserve">разі вичерпання ліміту кошторисних призначень </w:t>
      </w:r>
      <w:r w:rsidR="00237C65" w:rsidRPr="00627E38">
        <w:rPr>
          <w:sz w:val="28"/>
          <w:szCs w:val="28"/>
          <w:lang w:val="uk-UA"/>
        </w:rPr>
        <w:t xml:space="preserve">УЖКГ виконавчого комітету </w:t>
      </w:r>
      <w:proofErr w:type="spellStart"/>
      <w:r w:rsidR="00237C65" w:rsidRPr="00627E38">
        <w:rPr>
          <w:sz w:val="28"/>
          <w:szCs w:val="28"/>
          <w:lang w:val="uk-UA"/>
        </w:rPr>
        <w:t>Малинської</w:t>
      </w:r>
      <w:proofErr w:type="spellEnd"/>
      <w:r w:rsidR="00237C65" w:rsidRPr="00627E38">
        <w:rPr>
          <w:sz w:val="28"/>
          <w:szCs w:val="28"/>
          <w:lang w:val="uk-UA"/>
        </w:rPr>
        <w:t xml:space="preserve"> міської ради </w:t>
      </w:r>
      <w:r w:rsidR="00077BF4" w:rsidRPr="00627E38">
        <w:rPr>
          <w:sz w:val="28"/>
          <w:szCs w:val="28"/>
          <w:lang w:val="uk-UA"/>
        </w:rPr>
        <w:t>повідомляє про це усі Банки - партнери, з якими має відповідні угоди.</w:t>
      </w:r>
    </w:p>
    <w:p w:rsidR="00F921BF" w:rsidRPr="00627E38" w:rsidRDefault="00F921BF" w:rsidP="0025586D">
      <w:pPr>
        <w:tabs>
          <w:tab w:val="left" w:pos="10178"/>
        </w:tabs>
        <w:ind w:firstLine="567"/>
        <w:jc w:val="both"/>
        <w:rPr>
          <w:sz w:val="28"/>
          <w:szCs w:val="28"/>
          <w:lang w:val="uk-UA" w:eastAsia="en-US"/>
        </w:rPr>
      </w:pPr>
      <w:r w:rsidRPr="00627E38">
        <w:rPr>
          <w:sz w:val="28"/>
          <w:szCs w:val="28"/>
          <w:lang w:val="uk-UA" w:eastAsia="en-US"/>
        </w:rPr>
        <w:t xml:space="preserve">У разі прийняття змін до діючої програми </w:t>
      </w:r>
      <w:r w:rsidR="00AD54EC">
        <w:rPr>
          <w:sz w:val="28"/>
          <w:szCs w:val="28"/>
          <w:lang w:val="uk-UA"/>
        </w:rPr>
        <w:t xml:space="preserve">державною установою «Фонд </w:t>
      </w:r>
      <w:proofErr w:type="spellStart"/>
      <w:r w:rsidR="00AD54EC">
        <w:rPr>
          <w:sz w:val="28"/>
          <w:szCs w:val="28"/>
          <w:lang w:val="uk-UA"/>
        </w:rPr>
        <w:t>енергоефективності</w:t>
      </w:r>
      <w:proofErr w:type="spellEnd"/>
      <w:r w:rsidR="00AD54EC">
        <w:rPr>
          <w:sz w:val="28"/>
          <w:szCs w:val="28"/>
          <w:lang w:val="uk-UA"/>
        </w:rPr>
        <w:t>»</w:t>
      </w:r>
      <w:r w:rsidR="005C46FA" w:rsidRPr="00627E38">
        <w:rPr>
          <w:sz w:val="28"/>
          <w:szCs w:val="28"/>
          <w:lang w:val="uk-UA"/>
        </w:rPr>
        <w:t xml:space="preserve"> </w:t>
      </w:r>
      <w:r w:rsidRPr="00627E38">
        <w:rPr>
          <w:sz w:val="28"/>
          <w:szCs w:val="28"/>
          <w:lang w:val="uk-UA" w:eastAsia="en-US"/>
        </w:rPr>
        <w:t>а</w:t>
      </w:r>
      <w:r w:rsidR="00CF71C3" w:rsidRPr="00627E38">
        <w:rPr>
          <w:sz w:val="28"/>
          <w:szCs w:val="28"/>
          <w:lang w:val="uk-UA" w:eastAsia="en-US"/>
        </w:rPr>
        <w:t>бо затвердження нової програми</w:t>
      </w:r>
      <w:r w:rsidR="005C46FA" w:rsidRPr="00627E38">
        <w:rPr>
          <w:sz w:val="28"/>
          <w:szCs w:val="28"/>
          <w:lang w:val="uk-UA" w:eastAsia="en-US"/>
        </w:rPr>
        <w:t xml:space="preserve"> </w:t>
      </w:r>
      <w:r w:rsidRPr="00627E38">
        <w:rPr>
          <w:sz w:val="28"/>
          <w:szCs w:val="28"/>
          <w:lang w:val="uk-UA" w:eastAsia="en-US"/>
        </w:rPr>
        <w:t xml:space="preserve">у цю Програму можуть бути внесені зміни. </w:t>
      </w:r>
    </w:p>
    <w:p w:rsidR="00F921BF" w:rsidRPr="00627E38" w:rsidRDefault="00F921BF" w:rsidP="00F921BF">
      <w:pPr>
        <w:ind w:firstLine="709"/>
        <w:mirrorIndents/>
        <w:jc w:val="both"/>
        <w:rPr>
          <w:sz w:val="28"/>
          <w:szCs w:val="28"/>
          <w:lang w:val="uk-UA"/>
        </w:rPr>
      </w:pPr>
    </w:p>
    <w:p w:rsidR="00F921BF" w:rsidRPr="00086CE8" w:rsidRDefault="0025586D" w:rsidP="00332F0A">
      <w:pPr>
        <w:mirrorIndents/>
        <w:jc w:val="center"/>
        <w:rPr>
          <w:b/>
          <w:bCs/>
          <w:sz w:val="28"/>
          <w:szCs w:val="28"/>
          <w:lang w:val="uk-UA"/>
        </w:rPr>
      </w:pPr>
      <w:r w:rsidRPr="00086CE8">
        <w:rPr>
          <w:b/>
          <w:bCs/>
          <w:sz w:val="28"/>
          <w:szCs w:val="28"/>
          <w:lang w:val="uk-UA"/>
        </w:rPr>
        <w:t>Ⅵ</w:t>
      </w:r>
      <w:r w:rsidR="00F921BF" w:rsidRPr="00086CE8">
        <w:rPr>
          <w:b/>
          <w:bCs/>
          <w:sz w:val="28"/>
          <w:szCs w:val="28"/>
          <w:lang w:val="uk-UA"/>
        </w:rPr>
        <w:t>.</w:t>
      </w:r>
      <w:r w:rsidR="00F921BF" w:rsidRPr="00086CE8">
        <w:rPr>
          <w:b/>
          <w:sz w:val="28"/>
          <w:szCs w:val="28"/>
          <w:lang w:val="uk-UA"/>
        </w:rPr>
        <w:t> </w:t>
      </w:r>
      <w:r w:rsidR="00F921BF" w:rsidRPr="00086CE8">
        <w:rPr>
          <w:b/>
          <w:bCs/>
          <w:sz w:val="28"/>
          <w:szCs w:val="28"/>
          <w:lang w:val="uk-UA"/>
        </w:rPr>
        <w:t>Фінансове забезпечення Програми</w:t>
      </w:r>
    </w:p>
    <w:p w:rsidR="00F921BF" w:rsidRPr="00627E38" w:rsidRDefault="00F921BF" w:rsidP="00332F0A">
      <w:pPr>
        <w:ind w:firstLine="709"/>
        <w:jc w:val="both"/>
        <w:rPr>
          <w:sz w:val="28"/>
          <w:szCs w:val="28"/>
          <w:lang w:val="uk-UA"/>
        </w:rPr>
      </w:pPr>
      <w:r w:rsidRPr="00627E38">
        <w:rPr>
          <w:sz w:val="28"/>
          <w:szCs w:val="28"/>
          <w:lang w:val="uk-UA"/>
        </w:rPr>
        <w:t xml:space="preserve">Обсяг фінансування затверджується щорічно </w:t>
      </w:r>
      <w:proofErr w:type="spellStart"/>
      <w:r w:rsidR="00237C65" w:rsidRPr="00627E38">
        <w:rPr>
          <w:sz w:val="28"/>
          <w:szCs w:val="28"/>
          <w:lang w:val="uk-UA"/>
        </w:rPr>
        <w:t>Малинською</w:t>
      </w:r>
      <w:proofErr w:type="spellEnd"/>
      <w:r w:rsidRPr="00627E38">
        <w:rPr>
          <w:sz w:val="28"/>
          <w:szCs w:val="28"/>
          <w:lang w:val="uk-UA"/>
        </w:rPr>
        <w:t xml:space="preserve"> міською радою і враховується при формуванні видатків міського бюджету та при потребі коригується протягом поточного року в межах можливостей міського бюджету.</w:t>
      </w:r>
    </w:p>
    <w:p w:rsidR="00CF71C3" w:rsidRPr="00627E38" w:rsidRDefault="00F921BF" w:rsidP="00F921BF">
      <w:pPr>
        <w:ind w:firstLine="709"/>
        <w:jc w:val="both"/>
        <w:rPr>
          <w:sz w:val="28"/>
          <w:szCs w:val="28"/>
          <w:lang w:val="uk-UA"/>
        </w:rPr>
      </w:pPr>
      <w:r w:rsidRPr="00627E38">
        <w:rPr>
          <w:sz w:val="28"/>
          <w:szCs w:val="28"/>
          <w:lang w:val="uk-UA"/>
        </w:rPr>
        <w:t xml:space="preserve">Головним розпорядником коштів місцевого бюджету, виділених на реалізацію Програми, є </w:t>
      </w:r>
      <w:r w:rsidR="00237C65" w:rsidRPr="00627E38">
        <w:rPr>
          <w:sz w:val="28"/>
          <w:szCs w:val="28"/>
          <w:lang w:val="uk-UA"/>
        </w:rPr>
        <w:t xml:space="preserve">УЖКГ виконавчого комітету </w:t>
      </w:r>
      <w:proofErr w:type="spellStart"/>
      <w:r w:rsidR="00237C65" w:rsidRPr="00627E38">
        <w:rPr>
          <w:sz w:val="28"/>
          <w:szCs w:val="28"/>
          <w:lang w:val="uk-UA"/>
        </w:rPr>
        <w:t>Малинської</w:t>
      </w:r>
      <w:proofErr w:type="spellEnd"/>
      <w:r w:rsidR="00237C65" w:rsidRPr="00627E38">
        <w:rPr>
          <w:sz w:val="28"/>
          <w:szCs w:val="28"/>
          <w:lang w:val="uk-UA"/>
        </w:rPr>
        <w:t xml:space="preserve"> міської ради.</w:t>
      </w:r>
      <w:r w:rsidRPr="00627E38">
        <w:rPr>
          <w:sz w:val="28"/>
          <w:szCs w:val="28"/>
          <w:lang w:val="uk-UA"/>
        </w:rPr>
        <w:t xml:space="preserve"> </w:t>
      </w:r>
    </w:p>
    <w:p w:rsidR="00F921BF" w:rsidRPr="00627E38" w:rsidRDefault="00F921BF" w:rsidP="00F921BF">
      <w:pPr>
        <w:ind w:firstLine="709"/>
        <w:jc w:val="both"/>
        <w:rPr>
          <w:sz w:val="28"/>
          <w:szCs w:val="28"/>
          <w:lang w:val="uk-UA"/>
        </w:rPr>
      </w:pPr>
      <w:r w:rsidRPr="00627E38">
        <w:rPr>
          <w:sz w:val="28"/>
          <w:szCs w:val="28"/>
          <w:lang w:val="uk-UA"/>
        </w:rPr>
        <w:t>Контроль за цільовим використанням бюджетних коштів в рамках цієї Програми здійснюється у визначеному законодавством порядку.</w:t>
      </w:r>
    </w:p>
    <w:p w:rsidR="00077BF4" w:rsidRPr="00627E38" w:rsidRDefault="00077BF4" w:rsidP="00F921BF">
      <w:pPr>
        <w:ind w:firstLine="709"/>
        <w:jc w:val="both"/>
        <w:rPr>
          <w:sz w:val="28"/>
          <w:szCs w:val="28"/>
          <w:lang w:val="uk-UA"/>
        </w:rPr>
      </w:pPr>
    </w:p>
    <w:p w:rsidR="00F921BF" w:rsidRPr="00627E38" w:rsidRDefault="00F921BF" w:rsidP="00F921BF">
      <w:pPr>
        <w:spacing w:after="120"/>
        <w:ind w:firstLine="709"/>
        <w:jc w:val="both"/>
        <w:rPr>
          <w:sz w:val="28"/>
          <w:szCs w:val="28"/>
          <w:lang w:val="uk-UA"/>
        </w:rPr>
      </w:pPr>
      <w:r w:rsidRPr="00627E38">
        <w:rPr>
          <w:sz w:val="28"/>
          <w:szCs w:val="28"/>
          <w:lang w:val="uk-UA"/>
        </w:rPr>
        <w:t>Прогнозований обсяг фінансування Програми з міського бюджету:</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67"/>
        <w:gridCol w:w="2008"/>
        <w:gridCol w:w="1346"/>
        <w:gridCol w:w="1378"/>
        <w:gridCol w:w="1377"/>
        <w:gridCol w:w="1270"/>
      </w:tblGrid>
      <w:tr w:rsidR="00F921BF" w:rsidRPr="00627E38" w:rsidTr="00857781">
        <w:tc>
          <w:tcPr>
            <w:tcW w:w="1135" w:type="pct"/>
            <w:vMerge w:val="restart"/>
            <w:vAlign w:val="center"/>
          </w:tcPr>
          <w:p w:rsidR="00F921BF" w:rsidRPr="00627E38" w:rsidRDefault="00F921BF" w:rsidP="00857781">
            <w:pPr>
              <w:jc w:val="center"/>
              <w:rPr>
                <w:sz w:val="28"/>
                <w:szCs w:val="28"/>
                <w:lang w:val="uk-UA"/>
              </w:rPr>
            </w:pPr>
            <w:r w:rsidRPr="00627E38">
              <w:rPr>
                <w:sz w:val="28"/>
                <w:szCs w:val="28"/>
                <w:lang w:val="uk-UA"/>
              </w:rPr>
              <w:t>Джерела</w:t>
            </w:r>
            <w:r w:rsidRPr="00627E38">
              <w:rPr>
                <w:sz w:val="28"/>
                <w:szCs w:val="28"/>
                <w:lang w:val="uk-UA"/>
              </w:rPr>
              <w:br/>
              <w:t>фінансування</w:t>
            </w:r>
          </w:p>
        </w:tc>
        <w:tc>
          <w:tcPr>
            <w:tcW w:w="1052" w:type="pct"/>
            <w:vMerge w:val="restart"/>
            <w:vAlign w:val="center"/>
          </w:tcPr>
          <w:p w:rsidR="00F921BF" w:rsidRPr="00627E38" w:rsidRDefault="00F921BF" w:rsidP="00857781">
            <w:pPr>
              <w:jc w:val="center"/>
              <w:rPr>
                <w:sz w:val="28"/>
                <w:szCs w:val="28"/>
                <w:lang w:val="uk-UA"/>
              </w:rPr>
            </w:pPr>
            <w:r w:rsidRPr="00627E38">
              <w:rPr>
                <w:sz w:val="28"/>
                <w:szCs w:val="28"/>
                <w:lang w:val="uk-UA"/>
              </w:rPr>
              <w:t>Обсяг фінансування,</w:t>
            </w:r>
          </w:p>
          <w:p w:rsidR="00F921BF" w:rsidRPr="00627E38" w:rsidRDefault="00F921BF" w:rsidP="00857781">
            <w:pPr>
              <w:jc w:val="center"/>
              <w:rPr>
                <w:sz w:val="28"/>
                <w:szCs w:val="28"/>
                <w:lang w:val="uk-UA"/>
              </w:rPr>
            </w:pPr>
            <w:r w:rsidRPr="00627E38">
              <w:rPr>
                <w:sz w:val="28"/>
                <w:szCs w:val="28"/>
                <w:lang w:val="uk-UA"/>
              </w:rPr>
              <w:t>тисяч гривень</w:t>
            </w:r>
          </w:p>
        </w:tc>
        <w:tc>
          <w:tcPr>
            <w:tcW w:w="2813" w:type="pct"/>
            <w:gridSpan w:val="4"/>
          </w:tcPr>
          <w:p w:rsidR="00F921BF" w:rsidRPr="00627E38" w:rsidRDefault="00F921BF" w:rsidP="00857781">
            <w:pPr>
              <w:jc w:val="center"/>
              <w:rPr>
                <w:sz w:val="28"/>
                <w:szCs w:val="28"/>
                <w:lang w:val="uk-UA"/>
              </w:rPr>
            </w:pPr>
            <w:r w:rsidRPr="00627E38">
              <w:rPr>
                <w:sz w:val="28"/>
                <w:szCs w:val="28"/>
                <w:lang w:val="uk-UA"/>
              </w:rPr>
              <w:t>у тому числі за роками,</w:t>
            </w:r>
            <w:r w:rsidRPr="00627E38">
              <w:rPr>
                <w:sz w:val="28"/>
                <w:szCs w:val="28"/>
                <w:lang w:val="uk-UA"/>
              </w:rPr>
              <w:br/>
              <w:t>тисяч гривень</w:t>
            </w:r>
          </w:p>
        </w:tc>
      </w:tr>
      <w:tr w:rsidR="00F921BF" w:rsidRPr="00627E38" w:rsidTr="00857781">
        <w:tc>
          <w:tcPr>
            <w:tcW w:w="1135" w:type="pct"/>
            <w:vMerge/>
            <w:vAlign w:val="center"/>
          </w:tcPr>
          <w:p w:rsidR="00F921BF" w:rsidRPr="00627E38" w:rsidRDefault="00F921BF" w:rsidP="00857781">
            <w:pPr>
              <w:jc w:val="both"/>
              <w:rPr>
                <w:sz w:val="28"/>
                <w:szCs w:val="28"/>
                <w:lang w:val="uk-UA"/>
              </w:rPr>
            </w:pPr>
          </w:p>
        </w:tc>
        <w:tc>
          <w:tcPr>
            <w:tcW w:w="1052" w:type="pct"/>
            <w:vMerge/>
            <w:vAlign w:val="center"/>
          </w:tcPr>
          <w:p w:rsidR="00F921BF" w:rsidRPr="00627E38" w:rsidRDefault="00F921BF" w:rsidP="00857781">
            <w:pPr>
              <w:jc w:val="both"/>
              <w:rPr>
                <w:sz w:val="28"/>
                <w:szCs w:val="28"/>
                <w:lang w:val="uk-UA"/>
              </w:rPr>
            </w:pPr>
          </w:p>
        </w:tc>
        <w:tc>
          <w:tcPr>
            <w:tcW w:w="705" w:type="pct"/>
          </w:tcPr>
          <w:p w:rsidR="00F921BF" w:rsidRPr="00627E38" w:rsidRDefault="00F921BF" w:rsidP="00CF71C3">
            <w:pPr>
              <w:jc w:val="center"/>
              <w:rPr>
                <w:sz w:val="28"/>
                <w:szCs w:val="28"/>
                <w:lang w:val="uk-UA"/>
              </w:rPr>
            </w:pPr>
            <w:r w:rsidRPr="00627E38">
              <w:rPr>
                <w:sz w:val="28"/>
                <w:szCs w:val="28"/>
                <w:lang w:val="uk-UA"/>
              </w:rPr>
              <w:t>20</w:t>
            </w:r>
            <w:r w:rsidR="00CF71C3" w:rsidRPr="00627E38">
              <w:rPr>
                <w:sz w:val="28"/>
                <w:szCs w:val="28"/>
                <w:lang w:val="uk-UA"/>
              </w:rPr>
              <w:t>20</w:t>
            </w:r>
            <w:r w:rsidRPr="00627E38">
              <w:rPr>
                <w:sz w:val="28"/>
                <w:szCs w:val="28"/>
                <w:lang w:val="uk-UA"/>
              </w:rPr>
              <w:t xml:space="preserve"> рік</w:t>
            </w:r>
          </w:p>
        </w:tc>
        <w:tc>
          <w:tcPr>
            <w:tcW w:w="722" w:type="pct"/>
          </w:tcPr>
          <w:p w:rsidR="00F921BF" w:rsidRPr="00627E38" w:rsidRDefault="00F921BF" w:rsidP="00CF71C3">
            <w:pPr>
              <w:jc w:val="center"/>
              <w:rPr>
                <w:sz w:val="28"/>
                <w:szCs w:val="28"/>
                <w:lang w:val="uk-UA"/>
              </w:rPr>
            </w:pPr>
            <w:r w:rsidRPr="00627E38">
              <w:rPr>
                <w:sz w:val="28"/>
                <w:szCs w:val="28"/>
                <w:lang w:val="uk-UA"/>
              </w:rPr>
              <w:t>20</w:t>
            </w:r>
            <w:r w:rsidR="00CF71C3" w:rsidRPr="00627E38">
              <w:rPr>
                <w:sz w:val="28"/>
                <w:szCs w:val="28"/>
                <w:lang w:val="uk-UA"/>
              </w:rPr>
              <w:t>2</w:t>
            </w:r>
            <w:r w:rsidRPr="00627E38">
              <w:rPr>
                <w:sz w:val="28"/>
                <w:szCs w:val="28"/>
                <w:lang w:val="uk-UA"/>
              </w:rPr>
              <w:t>1 рік</w:t>
            </w:r>
          </w:p>
        </w:tc>
        <w:tc>
          <w:tcPr>
            <w:tcW w:w="721" w:type="pct"/>
          </w:tcPr>
          <w:p w:rsidR="00F921BF" w:rsidRPr="00627E38" w:rsidRDefault="00F921BF" w:rsidP="00CF71C3">
            <w:pPr>
              <w:jc w:val="center"/>
              <w:rPr>
                <w:sz w:val="28"/>
                <w:szCs w:val="28"/>
                <w:lang w:val="uk-UA"/>
              </w:rPr>
            </w:pPr>
            <w:r w:rsidRPr="00627E38">
              <w:rPr>
                <w:sz w:val="28"/>
                <w:szCs w:val="28"/>
                <w:lang w:val="uk-UA"/>
              </w:rPr>
              <w:t>20</w:t>
            </w:r>
            <w:r w:rsidR="00CF71C3" w:rsidRPr="00627E38">
              <w:rPr>
                <w:sz w:val="28"/>
                <w:szCs w:val="28"/>
                <w:lang w:val="uk-UA"/>
              </w:rPr>
              <w:t>22</w:t>
            </w:r>
            <w:r w:rsidRPr="00627E38">
              <w:rPr>
                <w:sz w:val="28"/>
                <w:szCs w:val="28"/>
                <w:lang w:val="uk-UA"/>
              </w:rPr>
              <w:t xml:space="preserve"> рік</w:t>
            </w:r>
          </w:p>
        </w:tc>
        <w:tc>
          <w:tcPr>
            <w:tcW w:w="665" w:type="pct"/>
          </w:tcPr>
          <w:p w:rsidR="00F921BF" w:rsidRPr="00627E38" w:rsidRDefault="00F921BF" w:rsidP="00CF71C3">
            <w:pPr>
              <w:jc w:val="center"/>
              <w:rPr>
                <w:sz w:val="28"/>
                <w:szCs w:val="28"/>
                <w:lang w:val="uk-UA"/>
              </w:rPr>
            </w:pPr>
            <w:r w:rsidRPr="00627E38">
              <w:rPr>
                <w:sz w:val="28"/>
                <w:szCs w:val="28"/>
                <w:lang w:val="uk-UA"/>
              </w:rPr>
              <w:t>202</w:t>
            </w:r>
            <w:r w:rsidR="00CF71C3" w:rsidRPr="00627E38">
              <w:rPr>
                <w:sz w:val="28"/>
                <w:szCs w:val="28"/>
                <w:lang w:val="uk-UA"/>
              </w:rPr>
              <w:t>3</w:t>
            </w:r>
            <w:r w:rsidRPr="00627E38">
              <w:rPr>
                <w:sz w:val="28"/>
                <w:szCs w:val="28"/>
                <w:lang w:val="uk-UA"/>
              </w:rPr>
              <w:t xml:space="preserve"> рік</w:t>
            </w:r>
          </w:p>
        </w:tc>
      </w:tr>
      <w:tr w:rsidR="00F921BF" w:rsidRPr="00627E38" w:rsidTr="00857781">
        <w:tc>
          <w:tcPr>
            <w:tcW w:w="1135" w:type="pct"/>
          </w:tcPr>
          <w:p w:rsidR="00F921BF" w:rsidRPr="00627E38" w:rsidRDefault="00F921BF" w:rsidP="00857781">
            <w:pPr>
              <w:jc w:val="both"/>
              <w:rPr>
                <w:sz w:val="28"/>
                <w:szCs w:val="28"/>
                <w:lang w:val="uk-UA"/>
              </w:rPr>
            </w:pPr>
            <w:r w:rsidRPr="00627E38">
              <w:rPr>
                <w:sz w:val="28"/>
                <w:szCs w:val="28"/>
                <w:lang w:val="uk-UA"/>
              </w:rPr>
              <w:t xml:space="preserve">Міський бюджет </w:t>
            </w:r>
          </w:p>
        </w:tc>
        <w:tc>
          <w:tcPr>
            <w:tcW w:w="1052" w:type="pct"/>
            <w:vAlign w:val="center"/>
          </w:tcPr>
          <w:p w:rsidR="00F921BF" w:rsidRPr="00627E38" w:rsidRDefault="001F4C91" w:rsidP="00857781">
            <w:pPr>
              <w:jc w:val="center"/>
              <w:rPr>
                <w:sz w:val="28"/>
                <w:szCs w:val="28"/>
                <w:lang w:val="uk-UA"/>
              </w:rPr>
            </w:pPr>
            <w:r>
              <w:rPr>
                <w:sz w:val="28"/>
                <w:szCs w:val="28"/>
                <w:lang w:val="uk-UA"/>
              </w:rPr>
              <w:t>2000,0</w:t>
            </w:r>
          </w:p>
        </w:tc>
        <w:tc>
          <w:tcPr>
            <w:tcW w:w="705" w:type="pct"/>
            <w:vAlign w:val="center"/>
          </w:tcPr>
          <w:p w:rsidR="00F921BF" w:rsidRPr="00627E38" w:rsidRDefault="001F4C91" w:rsidP="00857781">
            <w:pPr>
              <w:jc w:val="center"/>
              <w:rPr>
                <w:sz w:val="28"/>
                <w:szCs w:val="28"/>
                <w:lang w:val="uk-UA"/>
              </w:rPr>
            </w:pPr>
            <w:r>
              <w:rPr>
                <w:sz w:val="28"/>
                <w:szCs w:val="28"/>
                <w:lang w:val="uk-UA"/>
              </w:rPr>
              <w:t>500,0</w:t>
            </w:r>
          </w:p>
        </w:tc>
        <w:tc>
          <w:tcPr>
            <w:tcW w:w="722" w:type="pct"/>
            <w:vAlign w:val="center"/>
          </w:tcPr>
          <w:p w:rsidR="00F921BF" w:rsidRPr="00627E38" w:rsidRDefault="001F4C91" w:rsidP="00857781">
            <w:pPr>
              <w:jc w:val="center"/>
              <w:rPr>
                <w:sz w:val="28"/>
                <w:szCs w:val="28"/>
                <w:lang w:val="uk-UA"/>
              </w:rPr>
            </w:pPr>
            <w:r>
              <w:rPr>
                <w:sz w:val="28"/>
                <w:szCs w:val="28"/>
                <w:lang w:val="uk-UA"/>
              </w:rPr>
              <w:t>500,0</w:t>
            </w:r>
          </w:p>
        </w:tc>
        <w:tc>
          <w:tcPr>
            <w:tcW w:w="721" w:type="pct"/>
            <w:vAlign w:val="center"/>
          </w:tcPr>
          <w:p w:rsidR="00F921BF" w:rsidRPr="00627E38" w:rsidRDefault="001F4C91" w:rsidP="00857781">
            <w:pPr>
              <w:jc w:val="center"/>
              <w:rPr>
                <w:sz w:val="28"/>
                <w:szCs w:val="28"/>
                <w:lang w:val="uk-UA"/>
              </w:rPr>
            </w:pPr>
            <w:r>
              <w:rPr>
                <w:sz w:val="28"/>
                <w:szCs w:val="28"/>
                <w:lang w:val="uk-UA"/>
              </w:rPr>
              <w:t>500,0</w:t>
            </w:r>
          </w:p>
        </w:tc>
        <w:tc>
          <w:tcPr>
            <w:tcW w:w="665" w:type="pct"/>
            <w:vAlign w:val="center"/>
          </w:tcPr>
          <w:p w:rsidR="00F921BF" w:rsidRPr="00627E38" w:rsidRDefault="001F4C91" w:rsidP="00857781">
            <w:pPr>
              <w:jc w:val="center"/>
              <w:rPr>
                <w:sz w:val="28"/>
                <w:szCs w:val="28"/>
                <w:lang w:val="uk-UA"/>
              </w:rPr>
            </w:pPr>
            <w:r>
              <w:rPr>
                <w:sz w:val="28"/>
                <w:szCs w:val="28"/>
                <w:lang w:val="uk-UA"/>
              </w:rPr>
              <w:t>500,0</w:t>
            </w:r>
          </w:p>
        </w:tc>
      </w:tr>
    </w:tbl>
    <w:p w:rsidR="00F921BF" w:rsidRPr="00627E38" w:rsidRDefault="00F921BF" w:rsidP="00A24988">
      <w:pPr>
        <w:ind w:firstLine="709"/>
        <w:jc w:val="both"/>
        <w:rPr>
          <w:sz w:val="28"/>
          <w:szCs w:val="28"/>
          <w:lang w:val="uk-UA"/>
        </w:rPr>
      </w:pPr>
    </w:p>
    <w:p w:rsidR="00DE011D" w:rsidRPr="00627E38" w:rsidRDefault="00DE011D" w:rsidP="00BF05F7">
      <w:pPr>
        <w:rPr>
          <w:sz w:val="28"/>
          <w:szCs w:val="28"/>
          <w:lang w:val="uk-UA"/>
        </w:rPr>
      </w:pPr>
    </w:p>
    <w:p w:rsidR="00393A1B" w:rsidRPr="00627E38" w:rsidRDefault="00393A1B" w:rsidP="00BF05F7">
      <w:pPr>
        <w:rPr>
          <w:sz w:val="28"/>
          <w:szCs w:val="28"/>
          <w:lang w:val="uk-UA"/>
        </w:rPr>
      </w:pPr>
      <w:r w:rsidRPr="00627E38">
        <w:rPr>
          <w:sz w:val="28"/>
          <w:szCs w:val="28"/>
          <w:lang w:val="uk-UA"/>
        </w:rPr>
        <w:t>Секретар міської ради</w:t>
      </w:r>
      <w:r w:rsidR="00B9152F" w:rsidRPr="00627E38">
        <w:rPr>
          <w:sz w:val="28"/>
          <w:szCs w:val="28"/>
          <w:lang w:val="uk-UA"/>
        </w:rPr>
        <w:t xml:space="preserve">                                 </w:t>
      </w:r>
      <w:r w:rsidR="00216D88" w:rsidRPr="00627E38">
        <w:rPr>
          <w:sz w:val="28"/>
          <w:szCs w:val="28"/>
          <w:lang w:val="uk-UA"/>
        </w:rPr>
        <w:t xml:space="preserve">     </w:t>
      </w:r>
      <w:r w:rsidR="004B3E36">
        <w:rPr>
          <w:sz w:val="28"/>
          <w:szCs w:val="28"/>
          <w:lang w:val="uk-UA"/>
        </w:rPr>
        <w:t xml:space="preserve">                 </w:t>
      </w:r>
      <w:r w:rsidR="00216D88" w:rsidRPr="00627E38">
        <w:rPr>
          <w:sz w:val="28"/>
          <w:szCs w:val="28"/>
          <w:lang w:val="uk-UA"/>
        </w:rPr>
        <w:t xml:space="preserve"> </w:t>
      </w:r>
      <w:r w:rsidR="004B3E36">
        <w:rPr>
          <w:sz w:val="28"/>
          <w:szCs w:val="28"/>
          <w:lang w:val="uk-UA"/>
        </w:rPr>
        <w:t>Олександр ГОРДІЄНКО</w:t>
      </w:r>
    </w:p>
    <w:p w:rsidR="00BF3B76" w:rsidRPr="00627E38" w:rsidRDefault="00BF3B76" w:rsidP="00BF05F7">
      <w:pPr>
        <w:rPr>
          <w:sz w:val="28"/>
          <w:szCs w:val="28"/>
          <w:lang w:val="uk-UA"/>
        </w:rPr>
      </w:pPr>
    </w:p>
    <w:p w:rsidR="0075763C" w:rsidRPr="00627E38" w:rsidRDefault="008D0E52" w:rsidP="009379CA">
      <w:pPr>
        <w:ind w:left="4395" w:right="-1"/>
        <w:rPr>
          <w:sz w:val="28"/>
          <w:szCs w:val="28"/>
          <w:lang w:val="uk-UA"/>
        </w:rPr>
      </w:pPr>
      <w:r w:rsidRPr="00627E38">
        <w:rPr>
          <w:sz w:val="28"/>
          <w:szCs w:val="28"/>
          <w:lang w:val="uk-UA"/>
        </w:rPr>
        <w:br w:type="page"/>
      </w:r>
      <w:r w:rsidR="0075763C" w:rsidRPr="00627E38">
        <w:rPr>
          <w:sz w:val="28"/>
          <w:szCs w:val="28"/>
          <w:lang w:val="uk-UA"/>
        </w:rPr>
        <w:lastRenderedPageBreak/>
        <w:t xml:space="preserve">Додаток </w:t>
      </w:r>
      <w:r w:rsidR="00DF3C73" w:rsidRPr="00627E38">
        <w:rPr>
          <w:sz w:val="28"/>
          <w:szCs w:val="28"/>
          <w:lang w:val="uk-UA"/>
        </w:rPr>
        <w:t>1</w:t>
      </w:r>
    </w:p>
    <w:p w:rsidR="0025586D" w:rsidRDefault="0075763C" w:rsidP="009379CA">
      <w:pPr>
        <w:ind w:left="4395" w:right="-1"/>
        <w:jc w:val="both"/>
        <w:rPr>
          <w:spacing w:val="-6"/>
          <w:sz w:val="28"/>
          <w:szCs w:val="28"/>
          <w:lang w:val="uk-UA"/>
        </w:rPr>
      </w:pPr>
      <w:r w:rsidRPr="00627E38">
        <w:rPr>
          <w:spacing w:val="-6"/>
          <w:sz w:val="28"/>
          <w:szCs w:val="28"/>
          <w:lang w:val="uk-UA"/>
        </w:rPr>
        <w:t xml:space="preserve">до </w:t>
      </w:r>
      <w:r w:rsidR="009379CA" w:rsidRPr="00627E38">
        <w:rPr>
          <w:spacing w:val="-6"/>
          <w:sz w:val="28"/>
          <w:szCs w:val="28"/>
          <w:lang w:val="uk-UA"/>
        </w:rPr>
        <w:t xml:space="preserve">Програми </w:t>
      </w:r>
      <w:r w:rsidR="0025586D">
        <w:rPr>
          <w:spacing w:val="-6"/>
          <w:sz w:val="28"/>
          <w:szCs w:val="28"/>
          <w:lang w:val="uk-UA"/>
        </w:rPr>
        <w:t>«</w:t>
      </w:r>
      <w:proofErr w:type="spellStart"/>
      <w:r w:rsidR="0025586D">
        <w:rPr>
          <w:spacing w:val="-6"/>
          <w:sz w:val="28"/>
          <w:szCs w:val="28"/>
          <w:lang w:val="uk-UA"/>
        </w:rPr>
        <w:t>Енергодім</w:t>
      </w:r>
      <w:proofErr w:type="spellEnd"/>
      <w:r w:rsidR="0025586D">
        <w:rPr>
          <w:spacing w:val="-6"/>
          <w:sz w:val="28"/>
          <w:szCs w:val="28"/>
          <w:lang w:val="uk-UA"/>
        </w:rPr>
        <w:t xml:space="preserve"> Малин» </w:t>
      </w:r>
    </w:p>
    <w:p w:rsidR="009379CA" w:rsidRPr="00627E38" w:rsidRDefault="009379CA" w:rsidP="009379CA">
      <w:pPr>
        <w:ind w:left="4395" w:right="-1"/>
        <w:jc w:val="both"/>
        <w:rPr>
          <w:spacing w:val="-8"/>
          <w:lang w:val="uk-UA"/>
        </w:rPr>
      </w:pPr>
      <w:r w:rsidRPr="00627E38">
        <w:rPr>
          <w:spacing w:val="-8"/>
          <w:sz w:val="28"/>
          <w:szCs w:val="28"/>
          <w:lang w:val="uk-UA"/>
        </w:rPr>
        <w:t>на 2020 – 2023 роки</w:t>
      </w:r>
    </w:p>
    <w:p w:rsidR="00DF3C73" w:rsidRPr="00627E38" w:rsidRDefault="00DF3C73" w:rsidP="009379CA">
      <w:pPr>
        <w:ind w:left="4395" w:right="-1"/>
        <w:rPr>
          <w:sz w:val="28"/>
          <w:szCs w:val="28"/>
          <w:lang w:val="uk-UA"/>
        </w:rPr>
      </w:pPr>
      <w:r w:rsidRPr="00627E38">
        <w:rPr>
          <w:spacing w:val="-6"/>
          <w:sz w:val="28"/>
          <w:szCs w:val="28"/>
          <w:lang w:val="uk-UA"/>
        </w:rPr>
        <w:t>від                        №</w:t>
      </w:r>
    </w:p>
    <w:p w:rsidR="0075763C" w:rsidRPr="00627E38" w:rsidRDefault="0075763C" w:rsidP="0075763C">
      <w:pPr>
        <w:rPr>
          <w:sz w:val="28"/>
          <w:szCs w:val="28"/>
          <w:lang w:val="uk-UA"/>
        </w:rPr>
      </w:pPr>
      <w:r w:rsidRPr="00627E38">
        <w:rPr>
          <w:sz w:val="28"/>
          <w:szCs w:val="28"/>
          <w:lang w:val="uk-UA"/>
        </w:rPr>
        <w:t xml:space="preserve"> </w:t>
      </w:r>
    </w:p>
    <w:p w:rsidR="0075763C" w:rsidRPr="00627E38" w:rsidRDefault="0075763C" w:rsidP="0075763C">
      <w:pPr>
        <w:jc w:val="center"/>
        <w:rPr>
          <w:sz w:val="28"/>
          <w:szCs w:val="28"/>
          <w:lang w:val="uk-UA"/>
        </w:rPr>
      </w:pPr>
      <w:r w:rsidRPr="00627E38">
        <w:rPr>
          <w:sz w:val="28"/>
          <w:szCs w:val="28"/>
          <w:lang w:val="uk-UA"/>
        </w:rPr>
        <w:t xml:space="preserve">Типовий генеральний договір </w:t>
      </w:r>
    </w:p>
    <w:p w:rsidR="0075763C" w:rsidRPr="00627E38" w:rsidRDefault="0075763C" w:rsidP="0075763C">
      <w:pPr>
        <w:jc w:val="center"/>
        <w:rPr>
          <w:sz w:val="28"/>
          <w:szCs w:val="28"/>
          <w:lang w:val="uk-UA"/>
        </w:rPr>
      </w:pPr>
      <w:r w:rsidRPr="00627E38">
        <w:rPr>
          <w:sz w:val="28"/>
          <w:szCs w:val="28"/>
          <w:lang w:val="uk-UA"/>
        </w:rPr>
        <w:t>про взаємодію № ___</w:t>
      </w:r>
    </w:p>
    <w:p w:rsidR="0075763C" w:rsidRPr="00627E38" w:rsidRDefault="0075763C" w:rsidP="0075763C">
      <w:pPr>
        <w:jc w:val="center"/>
        <w:rPr>
          <w:sz w:val="28"/>
          <w:szCs w:val="28"/>
          <w:lang w:val="uk-UA"/>
        </w:rPr>
      </w:pPr>
    </w:p>
    <w:p w:rsidR="0075763C" w:rsidRPr="00627E38" w:rsidRDefault="0075763C" w:rsidP="0075763C">
      <w:pPr>
        <w:rPr>
          <w:sz w:val="28"/>
          <w:szCs w:val="28"/>
          <w:lang w:val="uk-UA"/>
        </w:rPr>
      </w:pPr>
      <w:r w:rsidRPr="00627E38">
        <w:rPr>
          <w:sz w:val="28"/>
          <w:szCs w:val="28"/>
          <w:lang w:val="uk-UA"/>
        </w:rPr>
        <w:t xml:space="preserve">м. </w:t>
      </w:r>
      <w:r w:rsidR="00237C65" w:rsidRPr="00627E38">
        <w:rPr>
          <w:sz w:val="28"/>
          <w:szCs w:val="28"/>
          <w:lang w:val="uk-UA"/>
        </w:rPr>
        <w:t>Малин</w:t>
      </w:r>
      <w:r w:rsidRPr="00627E38">
        <w:rPr>
          <w:sz w:val="28"/>
          <w:szCs w:val="28"/>
          <w:lang w:val="uk-UA"/>
        </w:rPr>
        <w:t xml:space="preserve">                             </w:t>
      </w:r>
      <w:r w:rsidR="00237C65" w:rsidRPr="00627E38">
        <w:rPr>
          <w:sz w:val="28"/>
          <w:szCs w:val="28"/>
          <w:lang w:val="uk-UA"/>
        </w:rPr>
        <w:t xml:space="preserve">                              </w:t>
      </w:r>
      <w:r w:rsidRPr="00627E38">
        <w:rPr>
          <w:sz w:val="28"/>
          <w:szCs w:val="28"/>
          <w:lang w:val="uk-UA"/>
        </w:rPr>
        <w:t xml:space="preserve">    </w:t>
      </w:r>
      <w:r w:rsidRPr="00627E38">
        <w:rPr>
          <w:sz w:val="28"/>
          <w:szCs w:val="28"/>
          <w:lang w:val="uk-UA"/>
        </w:rPr>
        <w:tab/>
        <w:t xml:space="preserve">     «___»__________ _____ року</w:t>
      </w:r>
    </w:p>
    <w:p w:rsidR="0075763C" w:rsidRPr="00627E38" w:rsidRDefault="0075763C" w:rsidP="0075763C">
      <w:pPr>
        <w:rPr>
          <w:sz w:val="28"/>
          <w:szCs w:val="28"/>
          <w:lang w:val="uk-UA"/>
        </w:rPr>
      </w:pPr>
    </w:p>
    <w:p w:rsidR="00E715D7" w:rsidRDefault="0075763C" w:rsidP="0075763C">
      <w:pPr>
        <w:ind w:firstLine="709"/>
        <w:jc w:val="both"/>
        <w:rPr>
          <w:sz w:val="28"/>
          <w:szCs w:val="28"/>
          <w:lang w:val="uk-UA"/>
        </w:rPr>
      </w:pPr>
      <w:r w:rsidRPr="00627E38">
        <w:rPr>
          <w:sz w:val="28"/>
          <w:szCs w:val="28"/>
          <w:lang w:val="uk-UA"/>
        </w:rPr>
        <w:t xml:space="preserve">Управління </w:t>
      </w:r>
      <w:r w:rsidR="00DF3C73" w:rsidRPr="00627E38">
        <w:rPr>
          <w:sz w:val="28"/>
          <w:szCs w:val="28"/>
          <w:lang w:val="uk-UA"/>
        </w:rPr>
        <w:t>житлово-комунального господарства</w:t>
      </w:r>
      <w:r w:rsidR="00237C65" w:rsidRPr="00627E38">
        <w:rPr>
          <w:sz w:val="28"/>
          <w:szCs w:val="28"/>
          <w:lang w:val="uk-UA"/>
        </w:rPr>
        <w:t xml:space="preserve"> виконавчого комітету </w:t>
      </w:r>
      <w:proofErr w:type="spellStart"/>
      <w:r w:rsidR="00237C65" w:rsidRPr="00627E38">
        <w:rPr>
          <w:sz w:val="28"/>
          <w:szCs w:val="28"/>
          <w:lang w:val="uk-UA"/>
        </w:rPr>
        <w:t>Малинської</w:t>
      </w:r>
      <w:proofErr w:type="spellEnd"/>
      <w:r w:rsidR="00746FB9" w:rsidRPr="00627E38">
        <w:rPr>
          <w:sz w:val="28"/>
          <w:szCs w:val="28"/>
          <w:lang w:val="uk-UA"/>
        </w:rPr>
        <w:t xml:space="preserve"> </w:t>
      </w:r>
      <w:r w:rsidR="00DF3C73" w:rsidRPr="00627E38">
        <w:rPr>
          <w:sz w:val="28"/>
          <w:szCs w:val="28"/>
          <w:lang w:val="uk-UA"/>
        </w:rPr>
        <w:t>міської ради</w:t>
      </w:r>
      <w:r w:rsidRPr="00627E38">
        <w:rPr>
          <w:sz w:val="28"/>
          <w:szCs w:val="28"/>
          <w:lang w:val="uk-UA"/>
        </w:rPr>
        <w:t>, в особі ____________________________________</w:t>
      </w:r>
      <w:r w:rsidR="00E715D7">
        <w:rPr>
          <w:sz w:val="28"/>
          <w:szCs w:val="28"/>
          <w:lang w:val="uk-UA"/>
        </w:rPr>
        <w:t>___ що діє на підставі Положення</w:t>
      </w:r>
      <w:r w:rsidRPr="00627E38">
        <w:rPr>
          <w:sz w:val="28"/>
          <w:szCs w:val="28"/>
          <w:lang w:val="uk-UA"/>
        </w:rPr>
        <w:t xml:space="preserve"> з однієї сторони </w:t>
      </w:r>
    </w:p>
    <w:p w:rsidR="0075763C" w:rsidRPr="00627E38" w:rsidRDefault="0075763C" w:rsidP="0075763C">
      <w:pPr>
        <w:ind w:firstLine="709"/>
        <w:jc w:val="both"/>
        <w:rPr>
          <w:sz w:val="28"/>
          <w:szCs w:val="28"/>
          <w:lang w:val="uk-UA"/>
        </w:rPr>
      </w:pPr>
      <w:r w:rsidRPr="00627E38">
        <w:rPr>
          <w:sz w:val="28"/>
          <w:szCs w:val="28"/>
          <w:lang w:val="uk-UA"/>
        </w:rPr>
        <w:t xml:space="preserve">та ___________________________________________ (далі </w:t>
      </w:r>
      <w:proofErr w:type="spellStart"/>
      <w:r w:rsidRPr="00627E38">
        <w:rPr>
          <w:sz w:val="28"/>
          <w:szCs w:val="28"/>
          <w:lang w:val="uk-UA"/>
        </w:rPr>
        <w:t>–Банк</w:t>
      </w:r>
      <w:proofErr w:type="spellEnd"/>
      <w:r w:rsidRPr="00627E38">
        <w:rPr>
          <w:sz w:val="28"/>
          <w:szCs w:val="28"/>
          <w:lang w:val="uk-UA"/>
        </w:rPr>
        <w:t xml:space="preserve"> - партнер),  в особі ___________________________________________, який діє на підставі _______________________________ з іншої сторони (далі – Сторони), уклали цей Генеральний договір про взаємодію (далі – Договір) про таке:</w:t>
      </w:r>
    </w:p>
    <w:p w:rsidR="0075763C" w:rsidRPr="00627E38" w:rsidRDefault="0075763C" w:rsidP="0075763C">
      <w:pPr>
        <w:ind w:firstLine="709"/>
        <w:jc w:val="both"/>
        <w:rPr>
          <w:sz w:val="28"/>
          <w:szCs w:val="28"/>
          <w:lang w:val="uk-UA"/>
        </w:rPr>
      </w:pPr>
    </w:p>
    <w:p w:rsidR="0075763C" w:rsidRPr="00627E38" w:rsidRDefault="0075763C" w:rsidP="007D65C8">
      <w:pPr>
        <w:jc w:val="center"/>
        <w:rPr>
          <w:b/>
          <w:sz w:val="28"/>
          <w:szCs w:val="28"/>
          <w:lang w:val="uk-UA"/>
        </w:rPr>
      </w:pPr>
      <w:r w:rsidRPr="00627E38">
        <w:rPr>
          <w:b/>
          <w:sz w:val="28"/>
          <w:szCs w:val="28"/>
          <w:lang w:val="uk-UA"/>
        </w:rPr>
        <w:t>1. Предмет Договору</w:t>
      </w:r>
    </w:p>
    <w:p w:rsidR="0075763C" w:rsidRPr="00627E38" w:rsidRDefault="0075763C" w:rsidP="007D65C8">
      <w:pPr>
        <w:ind w:firstLine="709"/>
        <w:jc w:val="both"/>
        <w:rPr>
          <w:sz w:val="28"/>
          <w:szCs w:val="28"/>
          <w:lang w:val="uk-UA"/>
        </w:rPr>
      </w:pPr>
      <w:r w:rsidRPr="00627E38">
        <w:rPr>
          <w:sz w:val="28"/>
          <w:szCs w:val="28"/>
          <w:lang w:val="uk-UA"/>
        </w:rPr>
        <w:t xml:space="preserve">1.1. Предметом цього Договору є встановлення основних умов та принципів співпраці Сторін у процесі надання </w:t>
      </w:r>
      <w:r w:rsidR="00E715D7">
        <w:rPr>
          <w:sz w:val="28"/>
          <w:szCs w:val="28"/>
          <w:lang w:val="uk-UA"/>
        </w:rPr>
        <w:t>у</w:t>
      </w:r>
      <w:r w:rsidR="00E715D7" w:rsidRPr="00627E38">
        <w:rPr>
          <w:sz w:val="28"/>
          <w:szCs w:val="28"/>
          <w:lang w:val="uk-UA"/>
        </w:rPr>
        <w:t xml:space="preserve">правлінням житлово-комунального господарства виконавчого комітету </w:t>
      </w:r>
      <w:proofErr w:type="spellStart"/>
      <w:r w:rsidR="00E715D7" w:rsidRPr="00627E38">
        <w:rPr>
          <w:sz w:val="28"/>
          <w:szCs w:val="28"/>
          <w:lang w:val="uk-UA"/>
        </w:rPr>
        <w:t>Малинської</w:t>
      </w:r>
      <w:proofErr w:type="spellEnd"/>
      <w:r w:rsidR="00E715D7" w:rsidRPr="00627E38">
        <w:rPr>
          <w:sz w:val="28"/>
          <w:szCs w:val="28"/>
          <w:lang w:val="uk-UA"/>
        </w:rPr>
        <w:t xml:space="preserve"> міської ради </w:t>
      </w:r>
      <w:r w:rsidRPr="00627E38">
        <w:rPr>
          <w:sz w:val="28"/>
          <w:szCs w:val="28"/>
          <w:lang w:val="uk-UA"/>
        </w:rPr>
        <w:t xml:space="preserve">відшкодування частини відсотків за кредитом або частини тіла кредиту для ОСББ, яке приймає участь у Програмі підтримки </w:t>
      </w:r>
      <w:proofErr w:type="spellStart"/>
      <w:r w:rsidRPr="00627E38">
        <w:rPr>
          <w:sz w:val="28"/>
          <w:szCs w:val="28"/>
          <w:lang w:val="uk-UA"/>
        </w:rPr>
        <w:t>енергомодернізації</w:t>
      </w:r>
      <w:proofErr w:type="spellEnd"/>
      <w:r w:rsidRPr="00627E38">
        <w:rPr>
          <w:sz w:val="28"/>
          <w:szCs w:val="28"/>
          <w:lang w:val="uk-UA"/>
        </w:rPr>
        <w:t xml:space="preserve"> багатоквартирних будинків «</w:t>
      </w:r>
      <w:proofErr w:type="spellStart"/>
      <w:r w:rsidRPr="00627E38">
        <w:rPr>
          <w:sz w:val="28"/>
          <w:szCs w:val="28"/>
          <w:lang w:val="uk-UA"/>
        </w:rPr>
        <w:t>Енергодім</w:t>
      </w:r>
      <w:proofErr w:type="spellEnd"/>
      <w:r w:rsidRPr="00627E38">
        <w:rPr>
          <w:sz w:val="28"/>
          <w:szCs w:val="28"/>
          <w:lang w:val="uk-UA"/>
        </w:rPr>
        <w:t xml:space="preserve">», затвердженої рішенням Наглядової ради ДУ «Фонд </w:t>
      </w:r>
      <w:proofErr w:type="spellStart"/>
      <w:r w:rsidRPr="00627E38">
        <w:rPr>
          <w:sz w:val="28"/>
          <w:szCs w:val="28"/>
          <w:lang w:val="uk-UA"/>
        </w:rPr>
        <w:t>енергоефективності</w:t>
      </w:r>
      <w:proofErr w:type="spellEnd"/>
      <w:r w:rsidRPr="00627E38">
        <w:rPr>
          <w:sz w:val="28"/>
          <w:szCs w:val="28"/>
          <w:lang w:val="uk-UA"/>
        </w:rPr>
        <w:t>» від 16 серпня 2019 року</w:t>
      </w:r>
      <w:r w:rsidR="00086CE8">
        <w:rPr>
          <w:sz w:val="28"/>
          <w:szCs w:val="28"/>
          <w:lang w:val="uk-UA"/>
        </w:rPr>
        <w:t xml:space="preserve"> (</w:t>
      </w:r>
      <w:r w:rsidR="00086CE8" w:rsidRPr="00D63FD8">
        <w:rPr>
          <w:color w:val="000000"/>
          <w:sz w:val="28"/>
          <w:szCs w:val="28"/>
          <w:shd w:val="clear" w:color="auto" w:fill="FFFFFF"/>
          <w:lang w:val="uk-UA"/>
        </w:rPr>
        <w:t>в редакції від 16 квітня 2020 року</w:t>
      </w:r>
      <w:r w:rsidR="00086CE8">
        <w:rPr>
          <w:color w:val="000000"/>
          <w:sz w:val="28"/>
          <w:szCs w:val="28"/>
          <w:shd w:val="clear" w:color="auto" w:fill="FFFFFF"/>
          <w:lang w:val="uk-UA"/>
        </w:rPr>
        <w:t>)</w:t>
      </w:r>
      <w:r w:rsidRPr="00086CE8">
        <w:rPr>
          <w:sz w:val="28"/>
          <w:szCs w:val="28"/>
          <w:lang w:val="uk-UA"/>
        </w:rPr>
        <w:t xml:space="preserve"> (</w:t>
      </w:r>
      <w:r w:rsidRPr="00627E38">
        <w:rPr>
          <w:sz w:val="28"/>
          <w:szCs w:val="28"/>
          <w:lang w:val="uk-UA"/>
        </w:rPr>
        <w:t xml:space="preserve">далі Програма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 xml:space="preserve">»), залучило кредит у Банку - партнері на реалізацію проекту з підвищення </w:t>
      </w:r>
      <w:proofErr w:type="spellStart"/>
      <w:r w:rsidRPr="00627E38">
        <w:rPr>
          <w:sz w:val="28"/>
          <w:szCs w:val="28"/>
          <w:lang w:val="uk-UA"/>
        </w:rPr>
        <w:t>енергоефективності</w:t>
      </w:r>
      <w:proofErr w:type="spellEnd"/>
      <w:r w:rsidRPr="00627E38">
        <w:rPr>
          <w:sz w:val="28"/>
          <w:szCs w:val="28"/>
          <w:lang w:val="uk-UA"/>
        </w:rPr>
        <w:t xml:space="preserve"> та </w:t>
      </w:r>
      <w:proofErr w:type="spellStart"/>
      <w:r w:rsidRPr="00627E38">
        <w:rPr>
          <w:sz w:val="28"/>
          <w:szCs w:val="28"/>
          <w:lang w:val="uk-UA"/>
        </w:rPr>
        <w:t>термомодернізації</w:t>
      </w:r>
      <w:proofErr w:type="spellEnd"/>
      <w:r w:rsidRPr="00627E38">
        <w:rPr>
          <w:sz w:val="28"/>
          <w:szCs w:val="28"/>
          <w:lang w:val="uk-UA"/>
        </w:rPr>
        <w:t xml:space="preserve"> в рамках Програми </w:t>
      </w:r>
      <w:r w:rsidR="00E715D7">
        <w:rPr>
          <w:sz w:val="28"/>
          <w:szCs w:val="28"/>
          <w:lang w:val="uk-UA"/>
        </w:rPr>
        <w:t>«</w:t>
      </w:r>
      <w:proofErr w:type="spellStart"/>
      <w:r w:rsidR="00E715D7">
        <w:rPr>
          <w:sz w:val="28"/>
          <w:szCs w:val="28"/>
          <w:lang w:val="uk-UA"/>
        </w:rPr>
        <w:t>Енергодім</w:t>
      </w:r>
      <w:proofErr w:type="spellEnd"/>
      <w:r w:rsidR="00E715D7">
        <w:rPr>
          <w:sz w:val="28"/>
          <w:szCs w:val="28"/>
          <w:lang w:val="uk-UA"/>
        </w:rPr>
        <w:t xml:space="preserve"> Малин» </w:t>
      </w:r>
      <w:r w:rsidR="00F116E6" w:rsidRPr="00627E38">
        <w:rPr>
          <w:spacing w:val="-8"/>
          <w:sz w:val="28"/>
          <w:szCs w:val="28"/>
          <w:lang w:val="uk-UA"/>
        </w:rPr>
        <w:t>на 2020 – 2023 роки</w:t>
      </w:r>
      <w:r w:rsidRPr="00627E38">
        <w:rPr>
          <w:sz w:val="28"/>
          <w:szCs w:val="28"/>
          <w:lang w:val="uk-UA"/>
        </w:rPr>
        <w:t xml:space="preserve"> (далі – Програма), у розмірах та в порядку, визначених цією Програмою та цим Договором.</w:t>
      </w:r>
    </w:p>
    <w:p w:rsidR="0075763C" w:rsidRPr="00627E38" w:rsidRDefault="0075763C" w:rsidP="0075763C">
      <w:pPr>
        <w:ind w:firstLine="709"/>
        <w:jc w:val="both"/>
        <w:rPr>
          <w:sz w:val="28"/>
          <w:szCs w:val="28"/>
          <w:lang w:val="uk-UA"/>
        </w:rPr>
      </w:pPr>
      <w:r w:rsidRPr="00627E38">
        <w:rPr>
          <w:sz w:val="28"/>
          <w:szCs w:val="28"/>
          <w:lang w:val="uk-UA"/>
        </w:rPr>
        <w:t xml:space="preserve">1.2. Відшкодування частини відсотків за кредитом та частини тіла кредиту може отримати ОСББ, яке реалізує проект з підвищення </w:t>
      </w:r>
      <w:proofErr w:type="spellStart"/>
      <w:r w:rsidRPr="00627E38">
        <w:rPr>
          <w:sz w:val="28"/>
          <w:szCs w:val="28"/>
          <w:lang w:val="uk-UA"/>
        </w:rPr>
        <w:t>енергоефективності</w:t>
      </w:r>
      <w:proofErr w:type="spellEnd"/>
      <w:r w:rsidRPr="00627E38">
        <w:rPr>
          <w:sz w:val="28"/>
          <w:szCs w:val="28"/>
          <w:lang w:val="uk-UA"/>
        </w:rPr>
        <w:t xml:space="preserve"> та </w:t>
      </w:r>
      <w:proofErr w:type="spellStart"/>
      <w:r w:rsidRPr="00627E38">
        <w:rPr>
          <w:sz w:val="28"/>
          <w:szCs w:val="28"/>
          <w:lang w:val="uk-UA"/>
        </w:rPr>
        <w:t>термомодернізації</w:t>
      </w:r>
      <w:proofErr w:type="spellEnd"/>
      <w:r w:rsidRPr="00627E38">
        <w:rPr>
          <w:sz w:val="28"/>
          <w:szCs w:val="28"/>
          <w:lang w:val="uk-UA"/>
        </w:rPr>
        <w:t xml:space="preserve"> у відповідному багатоквартирному будинку із залученням кредитних коштів у Банку – партнері</w:t>
      </w:r>
      <w:r w:rsidRPr="00627E38">
        <w:rPr>
          <w:color w:val="C00000"/>
          <w:sz w:val="28"/>
          <w:szCs w:val="28"/>
          <w:lang w:val="uk-UA"/>
        </w:rPr>
        <w:t>.</w:t>
      </w:r>
    </w:p>
    <w:p w:rsidR="0075763C" w:rsidRPr="00627E38" w:rsidRDefault="0075763C" w:rsidP="0075763C">
      <w:pPr>
        <w:ind w:firstLine="709"/>
        <w:jc w:val="both"/>
        <w:rPr>
          <w:sz w:val="28"/>
          <w:szCs w:val="28"/>
          <w:lang w:val="uk-UA"/>
        </w:rPr>
      </w:pPr>
      <w:r w:rsidRPr="00627E38">
        <w:rPr>
          <w:sz w:val="28"/>
          <w:szCs w:val="28"/>
          <w:lang w:val="uk-UA"/>
        </w:rPr>
        <w:t>1.3. Кредитування ОСББ здійснюється Банком - партнером відповідно до внутрішніх нормативних документів банківської установи.</w:t>
      </w:r>
    </w:p>
    <w:p w:rsidR="0075763C" w:rsidRPr="00627E38" w:rsidRDefault="005A2AC8" w:rsidP="0075763C">
      <w:pPr>
        <w:ind w:firstLine="709"/>
        <w:jc w:val="both"/>
        <w:rPr>
          <w:sz w:val="28"/>
          <w:szCs w:val="28"/>
          <w:lang w:val="uk-UA"/>
        </w:rPr>
      </w:pPr>
      <w:r w:rsidRPr="005A2AC8">
        <w:rPr>
          <w:noProof/>
          <w:spacing w:val="-2"/>
          <w:sz w:val="28"/>
          <w:szCs w:val="28"/>
          <w:lang w:val="uk-UA"/>
        </w:rPr>
        <w:pict>
          <v:shapetype id="_x0000_t202" coordsize="21600,21600" o:spt="202" path="m,l,21600r21600,l21600,xe">
            <v:stroke joinstyle="miter"/>
            <v:path gradientshapeok="t" o:connecttype="rect"/>
          </v:shapetype>
          <v:shape id="_x0000_s1029" type="#_x0000_t202" style="position:absolute;left:0;text-align:left;margin-left:79.8pt;margin-top:790.95pt;width:489.4pt;height:33pt;z-index:-251652096;mso-wrap-distance-left:14.2pt;mso-wrap-distance-right:14.2pt;mso-position-horizontal-relative:page;mso-position-vertical-relative:page;mso-width-relative:margin;mso-height-relative:margin" wrapcoords="-33 -617 -33 20983 21633 20983 21633 -617 -33 -617" strokecolor="white" strokeweight=".25pt">
            <v:textbox style="mso-next-textbox:#_x0000_s1029">
              <w:txbxContent>
                <w:p w:rsidR="0075763C" w:rsidRPr="009975A4" w:rsidRDefault="0075763C" w:rsidP="0075763C"/>
              </w:txbxContent>
            </v:textbox>
            <w10:wrap type="tight" anchorx="page" anchory="page"/>
            <w10:anchorlock/>
          </v:shape>
        </w:pict>
      </w:r>
      <w:r w:rsidR="0075763C" w:rsidRPr="00627E38">
        <w:rPr>
          <w:spacing w:val="-2"/>
          <w:sz w:val="28"/>
          <w:szCs w:val="28"/>
          <w:lang w:val="uk-UA"/>
        </w:rPr>
        <w:t>1.4. </w:t>
      </w:r>
      <w:r w:rsidR="00E715D7">
        <w:rPr>
          <w:sz w:val="28"/>
          <w:szCs w:val="28"/>
          <w:lang w:val="uk-UA"/>
        </w:rPr>
        <w:t>Управління</w:t>
      </w:r>
      <w:r w:rsidR="00E715D7" w:rsidRPr="00627E38">
        <w:rPr>
          <w:sz w:val="28"/>
          <w:szCs w:val="28"/>
          <w:lang w:val="uk-UA"/>
        </w:rPr>
        <w:t xml:space="preserve"> житлово-комунального господарства виконавчого комітету </w:t>
      </w:r>
      <w:proofErr w:type="spellStart"/>
      <w:r w:rsidR="00E715D7" w:rsidRPr="00627E38">
        <w:rPr>
          <w:sz w:val="28"/>
          <w:szCs w:val="28"/>
          <w:lang w:val="uk-UA"/>
        </w:rPr>
        <w:t>Малинської</w:t>
      </w:r>
      <w:proofErr w:type="spellEnd"/>
      <w:r w:rsidR="00E715D7" w:rsidRPr="00627E38">
        <w:rPr>
          <w:sz w:val="28"/>
          <w:szCs w:val="28"/>
          <w:lang w:val="uk-UA"/>
        </w:rPr>
        <w:t xml:space="preserve"> міської ради</w:t>
      </w:r>
      <w:r w:rsidR="00237C65" w:rsidRPr="00627E38">
        <w:rPr>
          <w:sz w:val="28"/>
          <w:szCs w:val="28"/>
          <w:lang w:val="uk-UA"/>
        </w:rPr>
        <w:t xml:space="preserve"> </w:t>
      </w:r>
      <w:r w:rsidR="0075763C" w:rsidRPr="00627E38">
        <w:rPr>
          <w:spacing w:val="-2"/>
          <w:sz w:val="28"/>
          <w:szCs w:val="28"/>
          <w:lang w:val="uk-UA"/>
        </w:rPr>
        <w:t>надає</w:t>
      </w:r>
      <w:r w:rsidR="0075763C" w:rsidRPr="00627E38">
        <w:rPr>
          <w:sz w:val="28"/>
          <w:szCs w:val="28"/>
          <w:lang w:val="uk-UA"/>
        </w:rPr>
        <w:t xml:space="preserve"> ОСББ в рамках Програми:</w:t>
      </w:r>
    </w:p>
    <w:p w:rsidR="0075763C" w:rsidRPr="00627E38" w:rsidRDefault="007603CA" w:rsidP="00F116E6">
      <w:pPr>
        <w:ind w:firstLine="709"/>
        <w:jc w:val="both"/>
        <w:rPr>
          <w:sz w:val="28"/>
          <w:szCs w:val="28"/>
          <w:lang w:val="uk-UA"/>
        </w:rPr>
      </w:pPr>
      <w:r>
        <w:rPr>
          <w:b/>
          <w:sz w:val="28"/>
          <w:szCs w:val="28"/>
          <w:lang w:val="uk-UA"/>
        </w:rPr>
        <w:t>- частину</w:t>
      </w:r>
      <w:r w:rsidR="0075763C" w:rsidRPr="00627E38">
        <w:rPr>
          <w:b/>
          <w:sz w:val="28"/>
          <w:szCs w:val="28"/>
          <w:lang w:val="uk-UA"/>
        </w:rPr>
        <w:t xml:space="preserve"> відсотків за кредитом</w:t>
      </w:r>
      <w:r w:rsidR="003E11C1">
        <w:rPr>
          <w:sz w:val="28"/>
          <w:szCs w:val="28"/>
          <w:lang w:val="uk-UA"/>
        </w:rPr>
        <w:t xml:space="preserve"> у розмірі:</w:t>
      </w:r>
      <w:r w:rsidR="0075763C" w:rsidRPr="00627E38">
        <w:rPr>
          <w:sz w:val="28"/>
          <w:szCs w:val="28"/>
          <w:lang w:val="uk-UA"/>
        </w:rPr>
        <w:t xml:space="preserve"> </w:t>
      </w:r>
    </w:p>
    <w:p w:rsidR="0075763C" w:rsidRPr="00627E38" w:rsidRDefault="0075763C" w:rsidP="0075763C">
      <w:pPr>
        <w:ind w:firstLine="709"/>
        <w:jc w:val="both"/>
        <w:rPr>
          <w:sz w:val="28"/>
          <w:szCs w:val="28"/>
          <w:lang w:val="uk-UA"/>
        </w:rPr>
      </w:pPr>
      <w:r w:rsidRPr="00627E38">
        <w:rPr>
          <w:sz w:val="28"/>
          <w:szCs w:val="28"/>
          <w:lang w:val="uk-UA"/>
        </w:rPr>
        <w:t>Відшкодування частини відсотків за залученими кредитами здійснюється для ОСББ виключно протягом перш</w:t>
      </w:r>
      <w:r w:rsidR="009379CA" w:rsidRPr="00627E38">
        <w:rPr>
          <w:sz w:val="28"/>
          <w:szCs w:val="28"/>
          <w:lang w:val="uk-UA"/>
        </w:rPr>
        <w:t>ого</w:t>
      </w:r>
      <w:r w:rsidR="00F116E6" w:rsidRPr="00627E38">
        <w:rPr>
          <w:sz w:val="28"/>
          <w:szCs w:val="28"/>
          <w:lang w:val="uk-UA"/>
        </w:rPr>
        <w:t xml:space="preserve"> рок</w:t>
      </w:r>
      <w:r w:rsidR="009379CA" w:rsidRPr="00627E38">
        <w:rPr>
          <w:sz w:val="28"/>
          <w:szCs w:val="28"/>
          <w:lang w:val="uk-UA"/>
        </w:rPr>
        <w:t>у</w:t>
      </w:r>
      <w:r w:rsidRPr="00627E38">
        <w:rPr>
          <w:sz w:val="28"/>
          <w:szCs w:val="28"/>
          <w:lang w:val="uk-UA"/>
        </w:rPr>
        <w:t xml:space="preserve"> з початку користування кредитом по нарахованим та сплаченим відсоткам.</w:t>
      </w:r>
    </w:p>
    <w:p w:rsidR="0075763C" w:rsidRPr="00627E38" w:rsidRDefault="0075763C" w:rsidP="0075763C">
      <w:pPr>
        <w:ind w:firstLine="709"/>
        <w:jc w:val="both"/>
        <w:rPr>
          <w:sz w:val="28"/>
          <w:szCs w:val="28"/>
          <w:lang w:val="uk-UA"/>
        </w:rPr>
      </w:pPr>
      <w:r w:rsidRPr="00627E38">
        <w:rPr>
          <w:sz w:val="28"/>
          <w:szCs w:val="28"/>
          <w:lang w:val="uk-UA"/>
        </w:rPr>
        <w:t>Якщо ОСББ раніше сплачує усю суму кредиту, або термін реалізації Програми завершився, компенсація відсотків припиняється.</w:t>
      </w:r>
    </w:p>
    <w:p w:rsidR="0075763C" w:rsidRPr="00627E38" w:rsidRDefault="0075763C" w:rsidP="0075763C">
      <w:pPr>
        <w:pStyle w:val="rvps2"/>
        <w:shd w:val="clear" w:color="auto" w:fill="FFFFFF"/>
        <w:spacing w:before="0" w:beforeAutospacing="0" w:after="0" w:afterAutospacing="0"/>
        <w:ind w:firstLine="708"/>
        <w:jc w:val="both"/>
        <w:textAlignment w:val="baseline"/>
        <w:rPr>
          <w:b/>
          <w:sz w:val="28"/>
          <w:szCs w:val="28"/>
        </w:rPr>
      </w:pPr>
      <w:r w:rsidRPr="00627E38">
        <w:rPr>
          <w:b/>
          <w:sz w:val="28"/>
          <w:szCs w:val="28"/>
        </w:rPr>
        <w:lastRenderedPageBreak/>
        <w:t>- частини тіла кредиту:</w:t>
      </w:r>
    </w:p>
    <w:p w:rsidR="00C162AB" w:rsidRPr="00627E38" w:rsidRDefault="0075763C" w:rsidP="0075763C">
      <w:pPr>
        <w:pStyle w:val="rvps2"/>
        <w:shd w:val="clear" w:color="auto" w:fill="FFFFFF"/>
        <w:spacing w:before="0" w:beforeAutospacing="0" w:after="0" w:afterAutospacing="0"/>
        <w:ind w:firstLine="708"/>
        <w:jc w:val="both"/>
        <w:textAlignment w:val="baseline"/>
        <w:rPr>
          <w:color w:val="000000"/>
          <w:sz w:val="28"/>
          <w:szCs w:val="28"/>
        </w:rPr>
      </w:pPr>
      <w:r w:rsidRPr="00627E38">
        <w:rPr>
          <w:sz w:val="28"/>
          <w:szCs w:val="28"/>
        </w:rPr>
        <w:t>1)</w:t>
      </w:r>
      <w:r w:rsidRPr="00627E38">
        <w:rPr>
          <w:sz w:val="28"/>
          <w:szCs w:val="28"/>
          <w:lang w:eastAsia="ru-RU"/>
        </w:rPr>
        <w:t xml:space="preserve"> в розмірі </w:t>
      </w:r>
      <w:r w:rsidR="00C162AB" w:rsidRPr="00627E38">
        <w:rPr>
          <w:b/>
          <w:sz w:val="28"/>
          <w:szCs w:val="28"/>
          <w:lang w:eastAsia="ru-RU"/>
        </w:rPr>
        <w:t>10 %</w:t>
      </w:r>
      <w:r w:rsidR="00C162AB" w:rsidRPr="00627E38">
        <w:rPr>
          <w:sz w:val="28"/>
          <w:szCs w:val="28"/>
          <w:lang w:eastAsia="ru-RU"/>
        </w:rPr>
        <w:t xml:space="preserve"> (лише для пакету заходів «Б» (Комплексний), </w:t>
      </w:r>
      <w:r w:rsidR="00C162AB" w:rsidRPr="00627E38">
        <w:rPr>
          <w:sz w:val="28"/>
          <w:szCs w:val="28"/>
        </w:rPr>
        <w:t xml:space="preserve">для </w:t>
      </w:r>
      <w:r w:rsidR="00C162AB" w:rsidRPr="00627E38">
        <w:rPr>
          <w:sz w:val="28"/>
          <w:szCs w:val="28"/>
          <w:lang w:eastAsia="ru-RU"/>
        </w:rPr>
        <w:t xml:space="preserve">ОСББ, заявки яких були затверджені Фондом </w:t>
      </w:r>
      <w:proofErr w:type="spellStart"/>
      <w:r w:rsidR="00C162AB" w:rsidRPr="00627E38">
        <w:rPr>
          <w:sz w:val="28"/>
          <w:szCs w:val="28"/>
          <w:lang w:eastAsia="ru-RU"/>
        </w:rPr>
        <w:t>енергоефективності</w:t>
      </w:r>
      <w:proofErr w:type="spellEnd"/>
      <w:r w:rsidR="00C162AB" w:rsidRPr="00627E38">
        <w:rPr>
          <w:sz w:val="28"/>
          <w:szCs w:val="28"/>
          <w:lang w:eastAsia="ru-RU"/>
        </w:rPr>
        <w:t xml:space="preserve"> в числі перших </w:t>
      </w:r>
      <w:r w:rsidR="00E715D7">
        <w:rPr>
          <w:sz w:val="28"/>
          <w:szCs w:val="28"/>
          <w:lang w:eastAsia="ru-RU"/>
        </w:rPr>
        <w:t>5</w:t>
      </w:r>
      <w:r w:rsidR="00C162AB" w:rsidRPr="00627E38">
        <w:rPr>
          <w:sz w:val="28"/>
          <w:szCs w:val="28"/>
          <w:lang w:eastAsia="ru-RU"/>
        </w:rPr>
        <w:t>00 (</w:t>
      </w:r>
      <w:r w:rsidR="00E715D7">
        <w:rPr>
          <w:sz w:val="28"/>
          <w:szCs w:val="28"/>
          <w:lang w:eastAsia="ru-RU"/>
        </w:rPr>
        <w:t>п’ятсот</w:t>
      </w:r>
      <w:r w:rsidR="00C162AB" w:rsidRPr="00627E38">
        <w:rPr>
          <w:sz w:val="28"/>
          <w:szCs w:val="28"/>
          <w:lang w:eastAsia="ru-RU"/>
        </w:rPr>
        <w:t>) в Україні відповідно до умов П</w:t>
      </w:r>
      <w:r w:rsidR="00C162AB" w:rsidRPr="00627E38">
        <w:rPr>
          <w:sz w:val="28"/>
          <w:szCs w:val="28"/>
        </w:rPr>
        <w:t xml:space="preserve">рограми Фонду </w:t>
      </w:r>
      <w:proofErr w:type="spellStart"/>
      <w:r w:rsidR="00C162AB" w:rsidRPr="00627E38">
        <w:rPr>
          <w:sz w:val="28"/>
          <w:szCs w:val="28"/>
        </w:rPr>
        <w:t>енергоефективності</w:t>
      </w:r>
      <w:proofErr w:type="spellEnd"/>
      <w:r w:rsidR="00C162AB" w:rsidRPr="00627E38">
        <w:rPr>
          <w:sz w:val="28"/>
          <w:szCs w:val="28"/>
        </w:rPr>
        <w:t xml:space="preserve"> «</w:t>
      </w:r>
      <w:proofErr w:type="spellStart"/>
      <w:r w:rsidR="00C162AB" w:rsidRPr="00627E38">
        <w:rPr>
          <w:sz w:val="28"/>
          <w:szCs w:val="28"/>
        </w:rPr>
        <w:t>Енергодім</w:t>
      </w:r>
      <w:proofErr w:type="spellEnd"/>
      <w:r w:rsidR="00C162AB" w:rsidRPr="00627E38">
        <w:rPr>
          <w:sz w:val="28"/>
          <w:szCs w:val="28"/>
        </w:rPr>
        <w:t xml:space="preserve">», </w:t>
      </w:r>
      <w:r w:rsidR="00C162AB" w:rsidRPr="00627E38">
        <w:rPr>
          <w:sz w:val="28"/>
          <w:szCs w:val="28"/>
          <w:lang w:eastAsia="ru-RU"/>
        </w:rPr>
        <w:t xml:space="preserve">після повного завершення реалізації проекту та отримання </w:t>
      </w:r>
      <w:r w:rsidR="00C162AB" w:rsidRPr="00627E38">
        <w:rPr>
          <w:color w:val="000000"/>
          <w:sz w:val="28"/>
          <w:szCs w:val="28"/>
        </w:rPr>
        <w:t xml:space="preserve">листа-підтвердження від </w:t>
      </w:r>
      <w:r w:rsidR="00AD54EC">
        <w:rPr>
          <w:sz w:val="28"/>
          <w:szCs w:val="28"/>
        </w:rPr>
        <w:t xml:space="preserve">державної установи «Фонд </w:t>
      </w:r>
      <w:proofErr w:type="spellStart"/>
      <w:r w:rsidR="00AD54EC">
        <w:rPr>
          <w:sz w:val="28"/>
          <w:szCs w:val="28"/>
        </w:rPr>
        <w:t>енергоефективності</w:t>
      </w:r>
      <w:proofErr w:type="spellEnd"/>
      <w:r w:rsidR="00AD54EC">
        <w:rPr>
          <w:sz w:val="28"/>
          <w:szCs w:val="28"/>
        </w:rPr>
        <w:t>»</w:t>
      </w:r>
      <w:r w:rsidR="00C162AB" w:rsidRPr="00627E38">
        <w:rPr>
          <w:sz w:val="28"/>
          <w:szCs w:val="28"/>
        </w:rPr>
        <w:t xml:space="preserve"> </w:t>
      </w:r>
      <w:r w:rsidR="00C162AB" w:rsidRPr="00627E38">
        <w:rPr>
          <w:color w:val="000000"/>
          <w:sz w:val="28"/>
          <w:szCs w:val="28"/>
        </w:rPr>
        <w:t>про рішення на виплату Гранту;</w:t>
      </w:r>
    </w:p>
    <w:p w:rsidR="00C162AB" w:rsidRDefault="00C162AB" w:rsidP="00C162AB">
      <w:pPr>
        <w:pStyle w:val="rvps2"/>
        <w:shd w:val="clear" w:color="auto" w:fill="FFFFFF"/>
        <w:spacing w:before="0" w:beforeAutospacing="0" w:after="0" w:afterAutospacing="0"/>
        <w:ind w:firstLine="708"/>
        <w:jc w:val="both"/>
        <w:textAlignment w:val="baseline"/>
        <w:rPr>
          <w:color w:val="000000"/>
          <w:sz w:val="28"/>
          <w:szCs w:val="28"/>
        </w:rPr>
      </w:pPr>
      <w:r w:rsidRPr="00627E38">
        <w:rPr>
          <w:sz w:val="28"/>
          <w:szCs w:val="28"/>
        </w:rPr>
        <w:t>2)</w:t>
      </w:r>
      <w:r w:rsidRPr="00627E38">
        <w:rPr>
          <w:sz w:val="28"/>
          <w:szCs w:val="28"/>
          <w:lang w:eastAsia="ru-RU"/>
        </w:rPr>
        <w:t xml:space="preserve"> в розмірі </w:t>
      </w:r>
      <w:r w:rsidR="00E715D7">
        <w:rPr>
          <w:sz w:val="28"/>
          <w:szCs w:val="28"/>
          <w:lang w:eastAsia="ru-RU"/>
        </w:rPr>
        <w:t>1</w:t>
      </w:r>
      <w:r w:rsidRPr="00627E38">
        <w:rPr>
          <w:b/>
          <w:sz w:val="28"/>
          <w:szCs w:val="28"/>
          <w:lang w:eastAsia="ru-RU"/>
        </w:rPr>
        <w:t>0 %</w:t>
      </w:r>
      <w:r w:rsidRPr="00627E38">
        <w:rPr>
          <w:sz w:val="28"/>
          <w:szCs w:val="28"/>
          <w:lang w:eastAsia="ru-RU"/>
        </w:rPr>
        <w:t xml:space="preserve"> </w:t>
      </w:r>
      <w:r w:rsidR="00E715D7" w:rsidRPr="00627E38">
        <w:rPr>
          <w:sz w:val="28"/>
          <w:szCs w:val="28"/>
          <w:lang w:eastAsia="ru-RU"/>
        </w:rPr>
        <w:t>для пакету заходів</w:t>
      </w:r>
      <w:r w:rsidR="00E715D7">
        <w:rPr>
          <w:sz w:val="28"/>
          <w:szCs w:val="28"/>
          <w:lang w:eastAsia="ru-RU"/>
        </w:rPr>
        <w:t xml:space="preserve"> «А» (легкий)</w:t>
      </w:r>
      <w:r w:rsidR="00E715D7" w:rsidRPr="00627E38">
        <w:rPr>
          <w:sz w:val="28"/>
          <w:szCs w:val="28"/>
          <w:lang w:eastAsia="ru-RU"/>
        </w:rPr>
        <w:t xml:space="preserve"> </w:t>
      </w:r>
      <w:r w:rsidR="00E715D7">
        <w:rPr>
          <w:sz w:val="28"/>
          <w:szCs w:val="28"/>
          <w:lang w:eastAsia="ru-RU"/>
        </w:rPr>
        <w:t xml:space="preserve">та </w:t>
      </w:r>
      <w:r w:rsidR="00E715D7" w:rsidRPr="00627E38">
        <w:rPr>
          <w:sz w:val="28"/>
          <w:szCs w:val="28"/>
          <w:lang w:eastAsia="ru-RU"/>
        </w:rPr>
        <w:t>«Б» (Комплексний)</w:t>
      </w:r>
      <w:r w:rsidRPr="00627E38">
        <w:rPr>
          <w:sz w:val="28"/>
          <w:szCs w:val="28"/>
          <w:lang w:eastAsia="ru-RU"/>
        </w:rPr>
        <w:t xml:space="preserve">, </w:t>
      </w:r>
      <w:r w:rsidRPr="00627E38">
        <w:rPr>
          <w:sz w:val="28"/>
          <w:szCs w:val="28"/>
        </w:rPr>
        <w:t xml:space="preserve">для </w:t>
      </w:r>
      <w:r w:rsidRPr="00627E38">
        <w:rPr>
          <w:sz w:val="28"/>
          <w:szCs w:val="28"/>
          <w:lang w:eastAsia="ru-RU"/>
        </w:rPr>
        <w:t xml:space="preserve">ОСББ, що не ввійшли до числа тих, заявки яких були затверджені в числі перших </w:t>
      </w:r>
      <w:r w:rsidR="00E715D7">
        <w:rPr>
          <w:sz w:val="28"/>
          <w:szCs w:val="28"/>
          <w:lang w:eastAsia="ru-RU"/>
        </w:rPr>
        <w:t>5</w:t>
      </w:r>
      <w:r w:rsidRPr="00627E38">
        <w:rPr>
          <w:sz w:val="28"/>
          <w:szCs w:val="28"/>
          <w:lang w:eastAsia="ru-RU"/>
        </w:rPr>
        <w:t>00 (</w:t>
      </w:r>
      <w:r w:rsidR="00E715D7">
        <w:rPr>
          <w:sz w:val="28"/>
          <w:szCs w:val="28"/>
          <w:lang w:eastAsia="ru-RU"/>
        </w:rPr>
        <w:t>п’ятсот</w:t>
      </w:r>
      <w:r w:rsidRPr="00627E38">
        <w:rPr>
          <w:sz w:val="28"/>
          <w:szCs w:val="28"/>
          <w:lang w:eastAsia="ru-RU"/>
        </w:rPr>
        <w:t>) в Україні відповідно до умов П</w:t>
      </w:r>
      <w:r w:rsidRPr="00627E38">
        <w:rPr>
          <w:sz w:val="28"/>
          <w:szCs w:val="28"/>
        </w:rPr>
        <w:t xml:space="preserve">рограми Фонду </w:t>
      </w:r>
      <w:proofErr w:type="spellStart"/>
      <w:r w:rsidRPr="00627E38">
        <w:rPr>
          <w:sz w:val="28"/>
          <w:szCs w:val="28"/>
        </w:rPr>
        <w:t>енергоефективності</w:t>
      </w:r>
      <w:proofErr w:type="spellEnd"/>
      <w:r w:rsidRPr="00627E38">
        <w:rPr>
          <w:sz w:val="28"/>
          <w:szCs w:val="28"/>
        </w:rPr>
        <w:t xml:space="preserve"> «</w:t>
      </w:r>
      <w:proofErr w:type="spellStart"/>
      <w:r w:rsidRPr="00627E38">
        <w:rPr>
          <w:sz w:val="28"/>
          <w:szCs w:val="28"/>
        </w:rPr>
        <w:t>Енергодім</w:t>
      </w:r>
      <w:proofErr w:type="spellEnd"/>
      <w:r w:rsidRPr="00627E38">
        <w:rPr>
          <w:sz w:val="28"/>
          <w:szCs w:val="28"/>
        </w:rPr>
        <w:t xml:space="preserve">», </w:t>
      </w:r>
      <w:r w:rsidRPr="00627E38">
        <w:rPr>
          <w:sz w:val="28"/>
          <w:szCs w:val="28"/>
          <w:lang w:eastAsia="ru-RU"/>
        </w:rPr>
        <w:t xml:space="preserve">після повного завершення реалізації проекту та отримання </w:t>
      </w:r>
      <w:r w:rsidRPr="00627E38">
        <w:rPr>
          <w:color w:val="000000"/>
          <w:sz w:val="28"/>
          <w:szCs w:val="28"/>
        </w:rPr>
        <w:t xml:space="preserve">листа-підтвердження від </w:t>
      </w:r>
      <w:r w:rsidR="00AD54EC">
        <w:rPr>
          <w:sz w:val="28"/>
          <w:szCs w:val="28"/>
        </w:rPr>
        <w:t xml:space="preserve">державної установи «Фонд </w:t>
      </w:r>
      <w:proofErr w:type="spellStart"/>
      <w:r w:rsidR="00AD54EC">
        <w:rPr>
          <w:sz w:val="28"/>
          <w:szCs w:val="28"/>
        </w:rPr>
        <w:t>енергоефективності</w:t>
      </w:r>
      <w:proofErr w:type="spellEnd"/>
      <w:r w:rsidR="00AD54EC">
        <w:rPr>
          <w:sz w:val="28"/>
          <w:szCs w:val="28"/>
        </w:rPr>
        <w:t>»</w:t>
      </w:r>
      <w:r w:rsidRPr="00627E38">
        <w:rPr>
          <w:sz w:val="28"/>
          <w:szCs w:val="28"/>
        </w:rPr>
        <w:t xml:space="preserve"> </w:t>
      </w:r>
      <w:r w:rsidRPr="00627E38">
        <w:rPr>
          <w:color w:val="000000"/>
          <w:sz w:val="28"/>
          <w:szCs w:val="28"/>
        </w:rPr>
        <w:t>про рішення на виплату Гранту;</w:t>
      </w:r>
    </w:p>
    <w:p w:rsidR="0075763C" w:rsidRPr="00627E38" w:rsidRDefault="0075763C" w:rsidP="0075763C">
      <w:pPr>
        <w:ind w:firstLine="709"/>
        <w:jc w:val="both"/>
        <w:rPr>
          <w:sz w:val="28"/>
          <w:szCs w:val="28"/>
          <w:lang w:val="uk-UA"/>
        </w:rPr>
      </w:pPr>
      <w:r w:rsidRPr="00627E38">
        <w:rPr>
          <w:sz w:val="28"/>
          <w:szCs w:val="28"/>
          <w:lang w:val="uk-UA"/>
        </w:rPr>
        <w:t xml:space="preserve">1.5. Фінансова підтримка здійснюється </w:t>
      </w:r>
      <w:r w:rsidR="00A62996">
        <w:rPr>
          <w:sz w:val="28"/>
          <w:szCs w:val="28"/>
          <w:lang w:val="uk-UA"/>
        </w:rPr>
        <w:t>у</w:t>
      </w:r>
      <w:r w:rsidR="00A62996" w:rsidRPr="00627E38">
        <w:rPr>
          <w:sz w:val="28"/>
          <w:szCs w:val="28"/>
          <w:lang w:val="uk-UA"/>
        </w:rPr>
        <w:t xml:space="preserve">правлінням житлово-комунального господарства виконавчого комітету </w:t>
      </w:r>
      <w:proofErr w:type="spellStart"/>
      <w:r w:rsidR="00A62996" w:rsidRPr="00627E38">
        <w:rPr>
          <w:sz w:val="28"/>
          <w:szCs w:val="28"/>
          <w:lang w:val="uk-UA"/>
        </w:rPr>
        <w:t>Малинської</w:t>
      </w:r>
      <w:proofErr w:type="spellEnd"/>
      <w:r w:rsidR="00A62996" w:rsidRPr="00627E38">
        <w:rPr>
          <w:sz w:val="28"/>
          <w:szCs w:val="28"/>
          <w:lang w:val="uk-UA"/>
        </w:rPr>
        <w:t xml:space="preserve"> міської ради</w:t>
      </w:r>
      <w:r w:rsidR="00C162AB" w:rsidRPr="00627E38">
        <w:rPr>
          <w:sz w:val="28"/>
          <w:szCs w:val="28"/>
          <w:lang w:val="uk-UA"/>
        </w:rPr>
        <w:t xml:space="preserve">, </w:t>
      </w:r>
      <w:r w:rsidRPr="00627E38">
        <w:rPr>
          <w:sz w:val="28"/>
          <w:szCs w:val="28"/>
          <w:lang w:val="uk-UA"/>
        </w:rPr>
        <w:t>як головним розпорядником коштів місцевого бюджету, виділених на реалізацію Програми.</w:t>
      </w:r>
    </w:p>
    <w:p w:rsidR="0075763C" w:rsidRPr="00627E38" w:rsidRDefault="0075763C" w:rsidP="0075763C">
      <w:pPr>
        <w:ind w:firstLine="709"/>
        <w:jc w:val="both"/>
        <w:rPr>
          <w:sz w:val="28"/>
          <w:szCs w:val="28"/>
          <w:lang w:val="uk-UA"/>
        </w:rPr>
      </w:pPr>
      <w:r w:rsidRPr="00627E38">
        <w:rPr>
          <w:sz w:val="28"/>
          <w:szCs w:val="28"/>
          <w:lang w:val="uk-UA"/>
        </w:rPr>
        <w:t>1.6. </w:t>
      </w:r>
      <w:r w:rsidR="00C162AB" w:rsidRPr="00627E38">
        <w:rPr>
          <w:sz w:val="28"/>
          <w:szCs w:val="28"/>
          <w:lang w:val="uk-UA"/>
        </w:rPr>
        <w:t>Управлінням житлово-комунального господарства</w:t>
      </w:r>
      <w:r w:rsidR="00237C65" w:rsidRPr="00627E38">
        <w:rPr>
          <w:sz w:val="28"/>
          <w:szCs w:val="28"/>
          <w:lang w:val="uk-UA"/>
        </w:rPr>
        <w:t xml:space="preserve"> виконавчого комітету </w:t>
      </w:r>
      <w:proofErr w:type="spellStart"/>
      <w:r w:rsidR="00237C65" w:rsidRPr="00627E38">
        <w:rPr>
          <w:sz w:val="28"/>
          <w:szCs w:val="28"/>
          <w:lang w:val="uk-UA"/>
        </w:rPr>
        <w:t>Малинської</w:t>
      </w:r>
      <w:proofErr w:type="spellEnd"/>
      <w:r w:rsidR="00237C65" w:rsidRPr="00627E38">
        <w:rPr>
          <w:sz w:val="28"/>
          <w:szCs w:val="28"/>
          <w:lang w:val="uk-UA"/>
        </w:rPr>
        <w:t xml:space="preserve"> міської ради </w:t>
      </w:r>
      <w:r w:rsidRPr="00627E38">
        <w:rPr>
          <w:sz w:val="28"/>
          <w:szCs w:val="28"/>
          <w:lang w:val="uk-UA"/>
        </w:rPr>
        <w:t>здійснює</w:t>
      </w:r>
      <w:r w:rsidR="007603CA">
        <w:rPr>
          <w:sz w:val="28"/>
          <w:szCs w:val="28"/>
          <w:lang w:val="uk-UA"/>
        </w:rPr>
        <w:t>ться фінансова</w:t>
      </w:r>
      <w:r w:rsidRPr="00627E38">
        <w:rPr>
          <w:sz w:val="28"/>
          <w:szCs w:val="28"/>
          <w:lang w:val="uk-UA"/>
        </w:rPr>
        <w:t xml:space="preserve"> підтримк</w:t>
      </w:r>
      <w:r w:rsidR="007603CA">
        <w:rPr>
          <w:sz w:val="28"/>
          <w:szCs w:val="28"/>
          <w:lang w:val="uk-UA"/>
        </w:rPr>
        <w:t>а</w:t>
      </w:r>
      <w:r w:rsidRPr="00627E38">
        <w:rPr>
          <w:sz w:val="28"/>
          <w:szCs w:val="28"/>
          <w:lang w:val="uk-UA"/>
        </w:rPr>
        <w:t xml:space="preserve"> лише після прийняття рішення </w:t>
      </w:r>
      <w:r w:rsidR="00C162AB" w:rsidRPr="00627E38">
        <w:rPr>
          <w:sz w:val="28"/>
          <w:szCs w:val="28"/>
          <w:lang w:val="uk-UA"/>
        </w:rPr>
        <w:t>коміс</w:t>
      </w:r>
      <w:r w:rsidR="00E87D56">
        <w:rPr>
          <w:sz w:val="28"/>
          <w:szCs w:val="28"/>
          <w:lang w:val="uk-UA"/>
        </w:rPr>
        <w:t>ії з питань реалізації Програми</w:t>
      </w:r>
      <w:r w:rsidR="00723F17" w:rsidRPr="00627E38">
        <w:rPr>
          <w:sz w:val="28"/>
          <w:szCs w:val="28"/>
          <w:lang w:val="uk-UA"/>
        </w:rPr>
        <w:t xml:space="preserve"> </w:t>
      </w:r>
      <w:r w:rsidRPr="00627E38">
        <w:rPr>
          <w:sz w:val="28"/>
          <w:szCs w:val="28"/>
          <w:lang w:val="uk-UA"/>
        </w:rPr>
        <w:t xml:space="preserve">щодо </w:t>
      </w:r>
      <w:r w:rsidR="00723F17" w:rsidRPr="00627E38">
        <w:rPr>
          <w:sz w:val="28"/>
          <w:szCs w:val="28"/>
          <w:lang w:val="uk-UA"/>
        </w:rPr>
        <w:t>належних виплат</w:t>
      </w:r>
      <w:r w:rsidRPr="00627E38">
        <w:rPr>
          <w:sz w:val="28"/>
          <w:szCs w:val="28"/>
          <w:lang w:val="uk-UA"/>
        </w:rPr>
        <w:t xml:space="preserve"> ОСББ.</w:t>
      </w:r>
    </w:p>
    <w:p w:rsidR="0075763C" w:rsidRPr="00627E38" w:rsidRDefault="0075763C" w:rsidP="0075763C">
      <w:pPr>
        <w:tabs>
          <w:tab w:val="left" w:pos="10178"/>
        </w:tabs>
        <w:ind w:firstLine="709"/>
        <w:jc w:val="both"/>
        <w:rPr>
          <w:sz w:val="28"/>
          <w:szCs w:val="28"/>
          <w:lang w:val="uk-UA"/>
        </w:rPr>
      </w:pPr>
      <w:r w:rsidRPr="00627E38">
        <w:rPr>
          <w:sz w:val="28"/>
          <w:szCs w:val="28"/>
          <w:lang w:val="uk-UA"/>
        </w:rPr>
        <w:t>Відшкодування частини відсотків за кредитом відбувається після отримання від ОСББ Банком – партнером пакету необхідних документів, що підтверджує їх цільове використання та</w:t>
      </w:r>
      <w:r w:rsidR="00723F17" w:rsidRPr="00627E38">
        <w:rPr>
          <w:sz w:val="28"/>
          <w:szCs w:val="28"/>
          <w:lang w:val="uk-UA"/>
        </w:rPr>
        <w:t xml:space="preserve"> </w:t>
      </w:r>
      <w:r w:rsidRPr="00627E38">
        <w:rPr>
          <w:sz w:val="28"/>
          <w:szCs w:val="28"/>
          <w:lang w:val="uk-UA"/>
        </w:rPr>
        <w:t xml:space="preserve">на підставі Зведених реєстрів учасників </w:t>
      </w:r>
      <w:r w:rsidR="00723F17" w:rsidRPr="00627E38">
        <w:rPr>
          <w:sz w:val="28"/>
          <w:szCs w:val="28"/>
          <w:lang w:val="uk-UA"/>
        </w:rPr>
        <w:t>Програми.</w:t>
      </w:r>
    </w:p>
    <w:p w:rsidR="0075763C" w:rsidRPr="00627E38" w:rsidRDefault="0075763C" w:rsidP="0075763C">
      <w:pPr>
        <w:tabs>
          <w:tab w:val="left" w:pos="10178"/>
        </w:tabs>
        <w:ind w:firstLine="709"/>
        <w:jc w:val="both"/>
        <w:rPr>
          <w:sz w:val="28"/>
          <w:szCs w:val="28"/>
          <w:lang w:val="uk-UA"/>
        </w:rPr>
      </w:pPr>
      <w:r w:rsidRPr="00627E38">
        <w:rPr>
          <w:sz w:val="28"/>
          <w:szCs w:val="28"/>
          <w:lang w:val="uk-UA"/>
        </w:rPr>
        <w:t>Відшкодування частини тіла кредиту відбувається після закінчення робіт за проектом, отримання від ОСББ Банком – партнером пакету необхідних документів</w:t>
      </w:r>
      <w:r w:rsidR="00723F17" w:rsidRPr="00627E38">
        <w:rPr>
          <w:sz w:val="28"/>
          <w:szCs w:val="28"/>
          <w:lang w:val="uk-UA"/>
        </w:rPr>
        <w:t>,</w:t>
      </w:r>
      <w:r w:rsidRPr="00627E38">
        <w:rPr>
          <w:sz w:val="28"/>
          <w:szCs w:val="28"/>
          <w:lang w:val="uk-UA"/>
        </w:rPr>
        <w:t xml:space="preserve"> а також листа-підтвердження від </w:t>
      </w:r>
      <w:r w:rsidR="003E11C1">
        <w:rPr>
          <w:sz w:val="28"/>
          <w:szCs w:val="28"/>
          <w:lang w:val="uk-UA"/>
        </w:rPr>
        <w:t xml:space="preserve">державної установи «Фонд </w:t>
      </w:r>
      <w:proofErr w:type="spellStart"/>
      <w:r w:rsidR="003E11C1">
        <w:rPr>
          <w:sz w:val="28"/>
          <w:szCs w:val="28"/>
          <w:lang w:val="uk-UA"/>
        </w:rPr>
        <w:t>енергоефективності</w:t>
      </w:r>
      <w:proofErr w:type="spellEnd"/>
      <w:r w:rsidR="003E11C1">
        <w:rPr>
          <w:sz w:val="28"/>
          <w:szCs w:val="28"/>
          <w:lang w:val="uk-UA"/>
        </w:rPr>
        <w:t>»</w:t>
      </w:r>
      <w:r w:rsidR="00317371" w:rsidRPr="00627E38">
        <w:rPr>
          <w:sz w:val="28"/>
          <w:szCs w:val="28"/>
          <w:lang w:val="uk-UA"/>
        </w:rPr>
        <w:t xml:space="preserve"> </w:t>
      </w:r>
      <w:r w:rsidRPr="00627E38">
        <w:rPr>
          <w:sz w:val="28"/>
          <w:szCs w:val="28"/>
          <w:lang w:val="uk-UA"/>
        </w:rPr>
        <w:t>про рішення на виплату Гранту, на підставі З</w:t>
      </w:r>
      <w:r w:rsidR="00723F17" w:rsidRPr="00627E38">
        <w:rPr>
          <w:sz w:val="28"/>
          <w:szCs w:val="28"/>
          <w:lang w:val="uk-UA"/>
        </w:rPr>
        <w:t>ведених реєстрів учасників П</w:t>
      </w:r>
      <w:r w:rsidRPr="00627E38">
        <w:rPr>
          <w:sz w:val="28"/>
          <w:szCs w:val="28"/>
          <w:lang w:val="uk-UA"/>
        </w:rPr>
        <w:t>рограми.</w:t>
      </w:r>
    </w:p>
    <w:p w:rsidR="0075763C" w:rsidRPr="00627E38" w:rsidRDefault="0075763C" w:rsidP="0075763C">
      <w:pPr>
        <w:tabs>
          <w:tab w:val="left" w:pos="10178"/>
        </w:tabs>
        <w:ind w:firstLine="709"/>
        <w:jc w:val="both"/>
        <w:rPr>
          <w:sz w:val="28"/>
          <w:szCs w:val="28"/>
          <w:lang w:val="uk-UA"/>
        </w:rPr>
      </w:pPr>
      <w:r w:rsidRPr="00627E38">
        <w:rPr>
          <w:sz w:val="28"/>
          <w:szCs w:val="28"/>
          <w:lang w:val="uk-UA"/>
        </w:rPr>
        <w:t xml:space="preserve">1.7. Кредит ОСББ надається Банком – партнером в національній валюті на реалізацію заходів з підвищення </w:t>
      </w:r>
      <w:proofErr w:type="spellStart"/>
      <w:r w:rsidRPr="00627E38">
        <w:rPr>
          <w:sz w:val="28"/>
          <w:szCs w:val="28"/>
          <w:lang w:val="uk-UA"/>
        </w:rPr>
        <w:t>енергоефективності</w:t>
      </w:r>
      <w:proofErr w:type="spellEnd"/>
      <w:r w:rsidRPr="00627E38">
        <w:rPr>
          <w:sz w:val="28"/>
          <w:szCs w:val="28"/>
          <w:lang w:val="uk-UA"/>
        </w:rPr>
        <w:t xml:space="preserve"> та </w:t>
      </w:r>
      <w:proofErr w:type="spellStart"/>
      <w:r w:rsidRPr="00627E38">
        <w:rPr>
          <w:sz w:val="28"/>
          <w:szCs w:val="28"/>
          <w:lang w:val="uk-UA"/>
        </w:rPr>
        <w:t>термомодернізації</w:t>
      </w:r>
      <w:proofErr w:type="spellEnd"/>
      <w:r w:rsidRPr="00627E38">
        <w:rPr>
          <w:sz w:val="28"/>
          <w:szCs w:val="28"/>
          <w:lang w:val="uk-UA"/>
        </w:rPr>
        <w:t xml:space="preserve"> багатоквартирних будинків виключно після проведення обов’язкового енергетичного аудиту будинку, отримання енергетичного сертифіката, розроблення проектно-кошторисної документації, відповідно до чинного законодавства України та отримання від </w:t>
      </w:r>
      <w:r w:rsidR="00317371" w:rsidRPr="00627E38">
        <w:rPr>
          <w:sz w:val="28"/>
          <w:szCs w:val="28"/>
          <w:lang w:val="uk-UA"/>
        </w:rPr>
        <w:t>державної ус</w:t>
      </w:r>
      <w:r w:rsidR="003E11C1">
        <w:rPr>
          <w:sz w:val="28"/>
          <w:szCs w:val="28"/>
          <w:lang w:val="uk-UA"/>
        </w:rPr>
        <w:t>танови «</w:t>
      </w:r>
      <w:r w:rsidR="0025586D">
        <w:rPr>
          <w:sz w:val="28"/>
          <w:szCs w:val="28"/>
          <w:lang w:val="uk-UA"/>
        </w:rPr>
        <w:t xml:space="preserve">Фонд </w:t>
      </w:r>
      <w:proofErr w:type="spellStart"/>
      <w:r w:rsidR="0025586D">
        <w:rPr>
          <w:sz w:val="28"/>
          <w:szCs w:val="28"/>
          <w:lang w:val="uk-UA"/>
        </w:rPr>
        <w:t>енергоефективності</w:t>
      </w:r>
      <w:proofErr w:type="spellEnd"/>
      <w:r w:rsidR="0025586D">
        <w:rPr>
          <w:sz w:val="28"/>
          <w:szCs w:val="28"/>
          <w:lang w:val="uk-UA"/>
        </w:rPr>
        <w:t>»</w:t>
      </w:r>
      <w:r w:rsidR="00317371" w:rsidRPr="00627E38">
        <w:rPr>
          <w:sz w:val="28"/>
          <w:szCs w:val="28"/>
          <w:lang w:val="uk-UA"/>
        </w:rPr>
        <w:t xml:space="preserve"> </w:t>
      </w:r>
      <w:r w:rsidRPr="00627E38">
        <w:rPr>
          <w:sz w:val="28"/>
          <w:szCs w:val="28"/>
          <w:lang w:val="uk-UA"/>
        </w:rPr>
        <w:t xml:space="preserve">підтвердження про участь ОСББ у Програмі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w:t>
      </w:r>
    </w:p>
    <w:p w:rsidR="0075763C" w:rsidRPr="00627E38" w:rsidRDefault="0075763C" w:rsidP="0075763C">
      <w:pPr>
        <w:ind w:firstLine="851"/>
        <w:jc w:val="both"/>
        <w:rPr>
          <w:sz w:val="28"/>
          <w:szCs w:val="28"/>
          <w:lang w:val="uk-UA"/>
        </w:rPr>
      </w:pPr>
      <w:r w:rsidRPr="00627E38">
        <w:rPr>
          <w:sz w:val="28"/>
          <w:szCs w:val="28"/>
          <w:lang w:val="uk-UA"/>
        </w:rPr>
        <w:t xml:space="preserve"> Відшкодування частини відсотків та частини тіла кредиту проводиться </w:t>
      </w:r>
      <w:r w:rsidR="00071A6F" w:rsidRPr="00627E38">
        <w:rPr>
          <w:sz w:val="28"/>
          <w:szCs w:val="28"/>
          <w:lang w:val="uk-UA"/>
        </w:rPr>
        <w:t>у</w:t>
      </w:r>
      <w:r w:rsidR="00723F17" w:rsidRPr="00627E38">
        <w:rPr>
          <w:sz w:val="28"/>
          <w:szCs w:val="28"/>
          <w:lang w:val="uk-UA"/>
        </w:rPr>
        <w:t>правлінням житлово-комунального господарства</w:t>
      </w:r>
      <w:r w:rsidR="00237C65" w:rsidRPr="00627E38">
        <w:rPr>
          <w:sz w:val="28"/>
          <w:szCs w:val="28"/>
          <w:lang w:val="uk-UA"/>
        </w:rPr>
        <w:t xml:space="preserve"> виконавчого комітету </w:t>
      </w:r>
      <w:proofErr w:type="spellStart"/>
      <w:r w:rsidR="00237C65" w:rsidRPr="00627E38">
        <w:rPr>
          <w:sz w:val="28"/>
          <w:szCs w:val="28"/>
          <w:lang w:val="uk-UA"/>
        </w:rPr>
        <w:t>Малинської</w:t>
      </w:r>
      <w:proofErr w:type="spellEnd"/>
      <w:r w:rsidR="00237C65" w:rsidRPr="00627E38">
        <w:rPr>
          <w:sz w:val="28"/>
          <w:szCs w:val="28"/>
          <w:lang w:val="uk-UA"/>
        </w:rPr>
        <w:t xml:space="preserve"> міської ради</w:t>
      </w:r>
      <w:r w:rsidR="00723F17" w:rsidRPr="00627E38">
        <w:rPr>
          <w:sz w:val="28"/>
          <w:szCs w:val="28"/>
          <w:lang w:val="uk-UA"/>
        </w:rPr>
        <w:t xml:space="preserve"> </w:t>
      </w:r>
      <w:r w:rsidRPr="00627E38">
        <w:rPr>
          <w:sz w:val="28"/>
          <w:szCs w:val="28"/>
          <w:lang w:val="uk-UA"/>
        </w:rPr>
        <w:t xml:space="preserve">після прийняття відповідного рішення Комісією, на підставі документів, необхідних для реалізації цієї Програми, наданих Банком – партнером та ОСББ. </w:t>
      </w:r>
    </w:p>
    <w:p w:rsidR="0075763C" w:rsidRPr="00627E38" w:rsidRDefault="0075763C" w:rsidP="0075763C">
      <w:pPr>
        <w:ind w:firstLine="709"/>
        <w:jc w:val="both"/>
        <w:rPr>
          <w:sz w:val="28"/>
          <w:szCs w:val="28"/>
          <w:lang w:val="uk-UA"/>
        </w:rPr>
      </w:pPr>
    </w:p>
    <w:p w:rsidR="0075763C" w:rsidRPr="00627E38" w:rsidRDefault="0075763C" w:rsidP="007D65C8">
      <w:pPr>
        <w:jc w:val="center"/>
        <w:rPr>
          <w:b/>
          <w:sz w:val="28"/>
          <w:szCs w:val="28"/>
          <w:lang w:val="uk-UA"/>
        </w:rPr>
      </w:pPr>
      <w:r w:rsidRPr="00627E38">
        <w:rPr>
          <w:b/>
          <w:sz w:val="28"/>
          <w:szCs w:val="28"/>
          <w:lang w:val="uk-UA"/>
        </w:rPr>
        <w:t>2. Основні завдання Сторін</w:t>
      </w:r>
    </w:p>
    <w:p w:rsidR="0075763C" w:rsidRPr="00627E38" w:rsidRDefault="0075763C" w:rsidP="007D65C8">
      <w:pPr>
        <w:ind w:firstLine="709"/>
        <w:jc w:val="both"/>
        <w:rPr>
          <w:sz w:val="28"/>
          <w:szCs w:val="28"/>
          <w:lang w:val="uk-UA"/>
        </w:rPr>
      </w:pPr>
      <w:r w:rsidRPr="00627E38">
        <w:rPr>
          <w:sz w:val="28"/>
          <w:szCs w:val="28"/>
          <w:lang w:val="uk-UA"/>
        </w:rPr>
        <w:t>2.1. Для досягнення цілей Програми Сторони зобов’язуються:</w:t>
      </w:r>
    </w:p>
    <w:p w:rsidR="0075763C" w:rsidRPr="00627E38" w:rsidRDefault="0075763C" w:rsidP="0075763C">
      <w:pPr>
        <w:ind w:firstLine="709"/>
        <w:jc w:val="both"/>
        <w:rPr>
          <w:sz w:val="28"/>
          <w:szCs w:val="28"/>
          <w:lang w:val="uk-UA"/>
        </w:rPr>
      </w:pPr>
      <w:r w:rsidRPr="00627E38">
        <w:rPr>
          <w:sz w:val="28"/>
          <w:szCs w:val="28"/>
          <w:lang w:val="uk-UA"/>
        </w:rPr>
        <w:t>2.1.1. Спрямовувати зусилля на виконання умов Програми.</w:t>
      </w:r>
    </w:p>
    <w:p w:rsidR="0075763C" w:rsidRPr="00627E38" w:rsidRDefault="0075763C" w:rsidP="0075763C">
      <w:pPr>
        <w:ind w:firstLine="709"/>
        <w:jc w:val="both"/>
        <w:rPr>
          <w:sz w:val="28"/>
          <w:szCs w:val="28"/>
          <w:lang w:val="uk-UA"/>
        </w:rPr>
      </w:pPr>
      <w:r w:rsidRPr="00627E38">
        <w:rPr>
          <w:sz w:val="28"/>
          <w:szCs w:val="28"/>
          <w:lang w:val="uk-UA"/>
        </w:rPr>
        <w:lastRenderedPageBreak/>
        <w:t>2.1.2. Проводити заходи щодо пошуку ОСББ, які бажають отримати кредит у Банку – партнері та хочуть отримати можливість на відшкодування по цьому кредиту відповідно до умов Програми.</w:t>
      </w:r>
    </w:p>
    <w:p w:rsidR="0075763C" w:rsidRPr="00627E38" w:rsidRDefault="0075763C" w:rsidP="0075763C">
      <w:pPr>
        <w:ind w:firstLine="709"/>
        <w:jc w:val="both"/>
        <w:rPr>
          <w:sz w:val="28"/>
          <w:szCs w:val="28"/>
          <w:lang w:val="uk-UA"/>
        </w:rPr>
      </w:pPr>
      <w:r w:rsidRPr="00627E38">
        <w:rPr>
          <w:sz w:val="28"/>
          <w:szCs w:val="28"/>
          <w:lang w:val="uk-UA"/>
        </w:rPr>
        <w:t>2.1.3.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w:t>
      </w:r>
    </w:p>
    <w:p w:rsidR="0075763C" w:rsidRPr="00627E38" w:rsidRDefault="0075763C" w:rsidP="0075763C">
      <w:pPr>
        <w:ind w:firstLine="709"/>
        <w:jc w:val="center"/>
        <w:rPr>
          <w:b/>
          <w:sz w:val="28"/>
          <w:szCs w:val="28"/>
          <w:lang w:val="uk-UA"/>
        </w:rPr>
      </w:pPr>
    </w:p>
    <w:p w:rsidR="0075763C" w:rsidRPr="00627E38" w:rsidRDefault="0075763C" w:rsidP="007D65C8">
      <w:pPr>
        <w:ind w:firstLine="709"/>
        <w:jc w:val="center"/>
        <w:rPr>
          <w:b/>
          <w:sz w:val="28"/>
          <w:szCs w:val="28"/>
          <w:lang w:val="uk-UA"/>
        </w:rPr>
      </w:pPr>
      <w:r w:rsidRPr="00627E38">
        <w:rPr>
          <w:b/>
          <w:sz w:val="28"/>
          <w:szCs w:val="28"/>
          <w:lang w:val="uk-UA"/>
        </w:rPr>
        <w:t xml:space="preserve">3. Обов’язки і права Управління </w:t>
      </w:r>
      <w:r w:rsidR="00723F17" w:rsidRPr="00627E38">
        <w:rPr>
          <w:b/>
          <w:sz w:val="28"/>
          <w:szCs w:val="28"/>
          <w:lang w:val="uk-UA"/>
        </w:rPr>
        <w:t xml:space="preserve">житлово-комунального господарства </w:t>
      </w:r>
      <w:r w:rsidR="00E57445" w:rsidRPr="00627E38">
        <w:rPr>
          <w:b/>
          <w:sz w:val="28"/>
          <w:szCs w:val="28"/>
          <w:lang w:val="uk-UA"/>
        </w:rPr>
        <w:t xml:space="preserve">виконавчого комітету </w:t>
      </w:r>
      <w:proofErr w:type="spellStart"/>
      <w:r w:rsidR="00E57445" w:rsidRPr="00627E38">
        <w:rPr>
          <w:b/>
          <w:sz w:val="28"/>
          <w:szCs w:val="28"/>
          <w:lang w:val="uk-UA"/>
        </w:rPr>
        <w:t>Малинської</w:t>
      </w:r>
      <w:proofErr w:type="spellEnd"/>
      <w:r w:rsidR="00E57445" w:rsidRPr="00627E38">
        <w:rPr>
          <w:b/>
          <w:sz w:val="28"/>
          <w:szCs w:val="28"/>
          <w:lang w:val="uk-UA"/>
        </w:rPr>
        <w:t xml:space="preserve"> міської ради</w:t>
      </w:r>
    </w:p>
    <w:p w:rsidR="0075763C" w:rsidRPr="00627E38" w:rsidRDefault="0075763C" w:rsidP="007D65C8">
      <w:pPr>
        <w:ind w:firstLine="709"/>
        <w:jc w:val="both"/>
        <w:rPr>
          <w:sz w:val="28"/>
          <w:szCs w:val="28"/>
          <w:lang w:val="uk-UA"/>
        </w:rPr>
      </w:pPr>
      <w:r w:rsidRPr="00627E38">
        <w:rPr>
          <w:sz w:val="28"/>
          <w:szCs w:val="28"/>
          <w:lang w:val="uk-UA"/>
        </w:rPr>
        <w:t xml:space="preserve">3.1. Управління </w:t>
      </w:r>
      <w:r w:rsidR="00723F17" w:rsidRPr="00627E38">
        <w:rPr>
          <w:sz w:val="28"/>
          <w:szCs w:val="28"/>
          <w:lang w:val="uk-UA"/>
        </w:rPr>
        <w:t>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зобов’язується:</w:t>
      </w:r>
    </w:p>
    <w:p w:rsidR="0075763C" w:rsidRPr="00627E38" w:rsidRDefault="005A2AC8" w:rsidP="0075763C">
      <w:pPr>
        <w:ind w:firstLine="709"/>
        <w:jc w:val="both"/>
        <w:rPr>
          <w:sz w:val="28"/>
          <w:szCs w:val="28"/>
          <w:lang w:val="uk-UA"/>
        </w:rPr>
      </w:pPr>
      <w:r w:rsidRPr="005A2AC8">
        <w:rPr>
          <w:noProof/>
          <w:sz w:val="28"/>
          <w:szCs w:val="28"/>
          <w:lang w:val="uk-UA"/>
        </w:rPr>
        <w:pict>
          <v:shape id="_x0000_s1026" type="#_x0000_t202" style="position:absolute;left:0;text-align:left;margin-left:77.25pt;margin-top:795pt;width:489.4pt;height:33pt;z-index:-251655168;mso-wrap-distance-left:14.2pt;mso-wrap-distance-right:14.2pt;mso-position-horizontal-relative:page;mso-position-vertical-relative:page;mso-width-relative:margin;mso-height-relative:margin" wrapcoords="-33 -617 -33 20983 21633 20983 21633 -617 -33 -617" strokecolor="white" strokeweight=".25pt">
            <v:textbox style="mso-next-textbox:#_x0000_s1026">
              <w:txbxContent>
                <w:p w:rsidR="0075763C" w:rsidRPr="009975A4" w:rsidRDefault="0075763C" w:rsidP="0075763C"/>
              </w:txbxContent>
            </v:textbox>
            <w10:wrap type="tight" anchorx="page" anchory="page"/>
            <w10:anchorlock/>
          </v:shape>
        </w:pict>
      </w:r>
      <w:r w:rsidR="0075763C" w:rsidRPr="00627E38">
        <w:rPr>
          <w:sz w:val="28"/>
          <w:szCs w:val="28"/>
          <w:lang w:val="uk-UA"/>
        </w:rPr>
        <w:t xml:space="preserve">3.1.1. Проводити засідання </w:t>
      </w:r>
      <w:r w:rsidR="00723F17" w:rsidRPr="00627E38">
        <w:rPr>
          <w:sz w:val="28"/>
          <w:szCs w:val="28"/>
          <w:lang w:val="uk-UA"/>
        </w:rPr>
        <w:t>комісії з питань реалізації Програми</w:t>
      </w:r>
      <w:r w:rsidR="0075763C" w:rsidRPr="00627E38">
        <w:rPr>
          <w:sz w:val="28"/>
          <w:szCs w:val="28"/>
          <w:lang w:val="uk-UA"/>
        </w:rPr>
        <w:t xml:space="preserve"> для визначення учасників, резервування коштів та здійснення фінансової підтримки на підставі відомостей наданих Банком – партнером, по мірі їх надходження.</w:t>
      </w:r>
    </w:p>
    <w:p w:rsidR="0075763C" w:rsidRPr="00627E38" w:rsidRDefault="0075763C" w:rsidP="0075763C">
      <w:pPr>
        <w:ind w:firstLine="709"/>
        <w:jc w:val="both"/>
        <w:rPr>
          <w:sz w:val="28"/>
          <w:szCs w:val="28"/>
          <w:lang w:val="uk-UA"/>
        </w:rPr>
      </w:pPr>
      <w:r w:rsidRPr="00627E38">
        <w:rPr>
          <w:sz w:val="28"/>
          <w:szCs w:val="28"/>
          <w:lang w:val="uk-UA"/>
        </w:rPr>
        <w:t xml:space="preserve">3.1.2. Передавати Банку – партнеру протоколи засідання </w:t>
      </w:r>
      <w:r w:rsidR="00723F17" w:rsidRPr="00627E38">
        <w:rPr>
          <w:sz w:val="28"/>
          <w:szCs w:val="28"/>
          <w:lang w:val="uk-UA"/>
        </w:rPr>
        <w:t>к</w:t>
      </w:r>
      <w:r w:rsidRPr="00627E38">
        <w:rPr>
          <w:sz w:val="28"/>
          <w:szCs w:val="28"/>
          <w:lang w:val="uk-UA"/>
        </w:rPr>
        <w:t xml:space="preserve">омісії, протягом </w:t>
      </w:r>
      <w:r w:rsidR="00317371" w:rsidRPr="00627E38">
        <w:rPr>
          <w:sz w:val="28"/>
          <w:szCs w:val="28"/>
          <w:lang w:val="uk-UA"/>
        </w:rPr>
        <w:t>5</w:t>
      </w:r>
      <w:r w:rsidRPr="00627E38">
        <w:rPr>
          <w:sz w:val="28"/>
          <w:szCs w:val="28"/>
          <w:lang w:val="uk-UA"/>
        </w:rPr>
        <w:t xml:space="preserve"> (</w:t>
      </w:r>
      <w:r w:rsidR="00317371" w:rsidRPr="00627E38">
        <w:rPr>
          <w:sz w:val="28"/>
          <w:szCs w:val="28"/>
          <w:lang w:val="uk-UA"/>
        </w:rPr>
        <w:t>п’яти</w:t>
      </w:r>
      <w:r w:rsidRPr="00627E38">
        <w:rPr>
          <w:sz w:val="28"/>
          <w:szCs w:val="28"/>
          <w:lang w:val="uk-UA"/>
        </w:rPr>
        <w:t xml:space="preserve">) робочих днів, після засідання </w:t>
      </w:r>
      <w:r w:rsidR="00723F17" w:rsidRPr="00627E38">
        <w:rPr>
          <w:sz w:val="28"/>
          <w:szCs w:val="28"/>
          <w:lang w:val="uk-UA"/>
        </w:rPr>
        <w:t>к</w:t>
      </w:r>
      <w:r w:rsidRPr="00627E38">
        <w:rPr>
          <w:sz w:val="28"/>
          <w:szCs w:val="28"/>
          <w:lang w:val="uk-UA"/>
        </w:rPr>
        <w:t>омісії, для вчинення відповідних дій в рамках Програми.</w:t>
      </w:r>
    </w:p>
    <w:p w:rsidR="00317371" w:rsidRPr="00627E38" w:rsidRDefault="0075763C" w:rsidP="0075763C">
      <w:pPr>
        <w:ind w:firstLine="709"/>
        <w:jc w:val="both"/>
        <w:rPr>
          <w:sz w:val="28"/>
          <w:szCs w:val="28"/>
          <w:lang w:val="uk-UA"/>
        </w:rPr>
      </w:pPr>
      <w:r w:rsidRPr="00627E38">
        <w:rPr>
          <w:sz w:val="28"/>
          <w:szCs w:val="28"/>
          <w:lang w:val="uk-UA"/>
        </w:rPr>
        <w:t>3.1.3. Приймати сформовані Банками - партнерами Зведені реєстри  потенційних учасників, які планують отримати кредит</w:t>
      </w:r>
      <w:r w:rsidR="00317371" w:rsidRPr="00627E38">
        <w:rPr>
          <w:sz w:val="28"/>
          <w:szCs w:val="28"/>
          <w:lang w:val="uk-UA"/>
        </w:rPr>
        <w:t>.</w:t>
      </w:r>
      <w:r w:rsidRPr="00627E38">
        <w:rPr>
          <w:sz w:val="28"/>
          <w:szCs w:val="28"/>
          <w:lang w:val="uk-UA"/>
        </w:rPr>
        <w:t xml:space="preserve"> </w:t>
      </w:r>
    </w:p>
    <w:p w:rsidR="0075763C" w:rsidRPr="00627E38" w:rsidRDefault="0075763C" w:rsidP="0075763C">
      <w:pPr>
        <w:ind w:firstLine="709"/>
        <w:jc w:val="both"/>
        <w:rPr>
          <w:sz w:val="28"/>
          <w:szCs w:val="28"/>
          <w:lang w:val="uk-UA"/>
        </w:rPr>
      </w:pPr>
      <w:r w:rsidRPr="00627E38">
        <w:rPr>
          <w:sz w:val="28"/>
          <w:szCs w:val="28"/>
          <w:lang w:val="uk-UA"/>
        </w:rPr>
        <w:t>3.1.4. Приймати сформований Банком - партнером Зведений реєстр учасників програми на відшкодування частини відсотків за кредитом та Зведений реєстр учасників програми на відшкодування частини тіла кредиту, які завершили реалізацію проектів з</w:t>
      </w:r>
      <w:r w:rsidR="007603CA">
        <w:rPr>
          <w:sz w:val="28"/>
          <w:szCs w:val="28"/>
          <w:lang w:val="uk-UA"/>
        </w:rPr>
        <w:t xml:space="preserve"> підвищення </w:t>
      </w:r>
      <w:proofErr w:type="spellStart"/>
      <w:r w:rsidR="007603CA">
        <w:rPr>
          <w:sz w:val="28"/>
          <w:szCs w:val="28"/>
          <w:lang w:val="uk-UA"/>
        </w:rPr>
        <w:t>енергоефективності</w:t>
      </w:r>
      <w:proofErr w:type="spellEnd"/>
      <w:r w:rsidR="007603CA">
        <w:rPr>
          <w:sz w:val="28"/>
          <w:szCs w:val="28"/>
          <w:lang w:val="uk-UA"/>
        </w:rPr>
        <w:t xml:space="preserve"> </w:t>
      </w:r>
      <w:r w:rsidRPr="00627E38">
        <w:rPr>
          <w:sz w:val="28"/>
          <w:szCs w:val="28"/>
          <w:lang w:val="uk-UA"/>
        </w:rPr>
        <w:t xml:space="preserve">та </w:t>
      </w:r>
      <w:proofErr w:type="spellStart"/>
      <w:r w:rsidRPr="00627E38">
        <w:rPr>
          <w:sz w:val="28"/>
          <w:szCs w:val="28"/>
          <w:lang w:val="uk-UA"/>
        </w:rPr>
        <w:t>термомодернізації</w:t>
      </w:r>
      <w:proofErr w:type="spellEnd"/>
      <w:r w:rsidRPr="00627E38">
        <w:rPr>
          <w:sz w:val="28"/>
          <w:szCs w:val="28"/>
          <w:lang w:val="uk-UA"/>
        </w:rPr>
        <w:t xml:space="preserve"> своїх багатоквартирних будинків та підтвердили участь у Програмі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 згідно з підпунктом 4.1.5 цього Договору.</w:t>
      </w:r>
    </w:p>
    <w:p w:rsidR="0075763C" w:rsidRPr="00627E38" w:rsidRDefault="0075763C" w:rsidP="0075763C">
      <w:pPr>
        <w:ind w:firstLine="709"/>
        <w:jc w:val="both"/>
        <w:rPr>
          <w:spacing w:val="-4"/>
          <w:sz w:val="28"/>
          <w:szCs w:val="28"/>
          <w:lang w:val="uk-UA"/>
        </w:rPr>
      </w:pPr>
      <w:r w:rsidRPr="00627E38">
        <w:rPr>
          <w:spacing w:val="-4"/>
          <w:sz w:val="28"/>
          <w:szCs w:val="28"/>
          <w:lang w:val="uk-UA"/>
        </w:rPr>
        <w:t>3.1.5. </w:t>
      </w:r>
      <w:r w:rsidR="00B77B51" w:rsidRPr="00627E38">
        <w:rPr>
          <w:spacing w:val="-4"/>
          <w:sz w:val="28"/>
          <w:szCs w:val="28"/>
          <w:lang w:val="uk-UA"/>
        </w:rPr>
        <w:t>Приймати від ОСББ заяви</w:t>
      </w:r>
      <w:r w:rsidRPr="00627E38">
        <w:rPr>
          <w:spacing w:val="-4"/>
          <w:sz w:val="28"/>
          <w:szCs w:val="28"/>
          <w:lang w:val="uk-UA"/>
        </w:rPr>
        <w:t xml:space="preserve"> та завірені належним чином копії документів необхідні для участі у Програмі.</w:t>
      </w:r>
    </w:p>
    <w:p w:rsidR="0075763C" w:rsidRPr="00627E38" w:rsidRDefault="0075763C" w:rsidP="0075763C">
      <w:pPr>
        <w:ind w:firstLine="709"/>
        <w:jc w:val="both"/>
        <w:rPr>
          <w:sz w:val="28"/>
          <w:szCs w:val="28"/>
          <w:lang w:val="uk-UA"/>
        </w:rPr>
      </w:pPr>
      <w:r w:rsidRPr="00627E38">
        <w:rPr>
          <w:spacing w:val="-6"/>
          <w:sz w:val="28"/>
          <w:szCs w:val="28"/>
          <w:lang w:val="uk-UA"/>
        </w:rPr>
        <w:t>3.1.6. </w:t>
      </w:r>
      <w:r w:rsidRPr="00627E38">
        <w:rPr>
          <w:spacing w:val="-4"/>
          <w:sz w:val="28"/>
          <w:szCs w:val="28"/>
          <w:lang w:val="uk-UA"/>
        </w:rPr>
        <w:t>Резервувати за ОСББ, що визнані учасниками Програми, кошти, необхідні для фінансової підтримки</w:t>
      </w:r>
      <w:r w:rsidRPr="00627E38">
        <w:rPr>
          <w:sz w:val="28"/>
          <w:szCs w:val="28"/>
          <w:lang w:val="uk-UA"/>
        </w:rPr>
        <w:t>, відповідно до Зведеного реєстру потенційних учасників Програми, наданого Банком - партнером. У разі, якщо затверджені для виконання Програми кошти наближаються до вичерпання, своєчасно інформувати про це Банки - партнери та ОСББ.</w:t>
      </w:r>
    </w:p>
    <w:p w:rsidR="0075763C" w:rsidRPr="00627E38" w:rsidRDefault="0075763C" w:rsidP="0075763C">
      <w:pPr>
        <w:ind w:firstLine="709"/>
        <w:jc w:val="both"/>
        <w:rPr>
          <w:sz w:val="28"/>
          <w:szCs w:val="28"/>
          <w:lang w:val="uk-UA"/>
        </w:rPr>
      </w:pPr>
      <w:r w:rsidRPr="00627E38">
        <w:rPr>
          <w:sz w:val="28"/>
          <w:szCs w:val="28"/>
          <w:lang w:val="uk-UA"/>
        </w:rPr>
        <w:t>3.1.7. </w:t>
      </w:r>
      <w:r w:rsidRPr="00627E38">
        <w:rPr>
          <w:spacing w:val="-6"/>
          <w:sz w:val="28"/>
          <w:szCs w:val="28"/>
          <w:lang w:val="uk-UA"/>
        </w:rPr>
        <w:t xml:space="preserve">За результатами прийнятих Комісією рішень, </w:t>
      </w:r>
      <w:r w:rsidRPr="00627E38">
        <w:rPr>
          <w:sz w:val="28"/>
          <w:szCs w:val="28"/>
          <w:lang w:val="uk-UA"/>
        </w:rPr>
        <w:t>оформлених протоколом, проводити подальшу роботу з перерахування коштів на відшкодування частини відсотків або частини тіла кредиту згідно зі зведеними реєстрами учасників на транзитний рахунок № _______________, що відкритий у Банку - партнері _______________________________.</w:t>
      </w:r>
    </w:p>
    <w:p w:rsidR="0075763C" w:rsidRPr="00627E38" w:rsidRDefault="0075763C" w:rsidP="0075763C">
      <w:pPr>
        <w:ind w:firstLine="709"/>
        <w:jc w:val="both"/>
        <w:rPr>
          <w:sz w:val="28"/>
          <w:szCs w:val="28"/>
          <w:lang w:val="uk-UA"/>
        </w:rPr>
      </w:pPr>
      <w:r w:rsidRPr="00627E38">
        <w:rPr>
          <w:sz w:val="28"/>
          <w:szCs w:val="28"/>
          <w:lang w:val="uk-UA"/>
        </w:rPr>
        <w:t xml:space="preserve">3.1.8. Повідомляти Банку – партнеру про всі зміни, що можуть вплинути на виконання Сторонами умов цього Договору за </w:t>
      </w:r>
      <w:r w:rsidR="00317371" w:rsidRPr="00627E38">
        <w:rPr>
          <w:sz w:val="28"/>
          <w:szCs w:val="28"/>
          <w:lang w:val="uk-UA"/>
        </w:rPr>
        <w:t>5</w:t>
      </w:r>
      <w:r w:rsidRPr="00627E38">
        <w:rPr>
          <w:sz w:val="28"/>
          <w:szCs w:val="28"/>
          <w:lang w:val="uk-UA"/>
        </w:rPr>
        <w:t xml:space="preserve"> (</w:t>
      </w:r>
      <w:r w:rsidR="00317371" w:rsidRPr="00627E38">
        <w:rPr>
          <w:sz w:val="28"/>
          <w:szCs w:val="28"/>
          <w:lang w:val="uk-UA"/>
        </w:rPr>
        <w:t>п’ять</w:t>
      </w:r>
      <w:r w:rsidRPr="00627E38">
        <w:rPr>
          <w:sz w:val="28"/>
          <w:szCs w:val="28"/>
          <w:lang w:val="uk-UA"/>
        </w:rPr>
        <w:t>) дні</w:t>
      </w:r>
      <w:r w:rsidR="00317371" w:rsidRPr="00627E38">
        <w:rPr>
          <w:sz w:val="28"/>
          <w:szCs w:val="28"/>
          <w:lang w:val="uk-UA"/>
        </w:rPr>
        <w:t>в</w:t>
      </w:r>
      <w:r w:rsidRPr="00627E38">
        <w:rPr>
          <w:sz w:val="28"/>
          <w:szCs w:val="28"/>
          <w:lang w:val="uk-UA"/>
        </w:rPr>
        <w:t xml:space="preserve"> до набрання ними чинності.</w:t>
      </w:r>
    </w:p>
    <w:p w:rsidR="0075763C" w:rsidRPr="00627E38" w:rsidRDefault="0075763C" w:rsidP="0075763C">
      <w:pPr>
        <w:ind w:firstLine="709"/>
        <w:jc w:val="both"/>
        <w:rPr>
          <w:sz w:val="28"/>
          <w:szCs w:val="28"/>
          <w:lang w:val="uk-UA"/>
        </w:rPr>
      </w:pPr>
      <w:r w:rsidRPr="00627E38">
        <w:rPr>
          <w:sz w:val="28"/>
          <w:szCs w:val="28"/>
          <w:lang w:val="uk-UA"/>
        </w:rPr>
        <w:t xml:space="preserve">3.1.9. Не розголошувати відомості, які становлять банківську та комерційну таємницю Банка - партнера, а також відомості, які стали відомі у </w:t>
      </w:r>
      <w:r w:rsidRPr="00627E38">
        <w:rPr>
          <w:sz w:val="28"/>
          <w:szCs w:val="28"/>
          <w:lang w:val="uk-UA"/>
        </w:rPr>
        <w:lastRenderedPageBreak/>
        <w:t>зв’язку з виконанням обов’язків за цим Договором.</w:t>
      </w:r>
    </w:p>
    <w:p w:rsidR="0075763C" w:rsidRPr="00627E38" w:rsidRDefault="0075763C" w:rsidP="0075763C">
      <w:pPr>
        <w:ind w:firstLine="709"/>
        <w:jc w:val="both"/>
        <w:rPr>
          <w:sz w:val="28"/>
          <w:szCs w:val="28"/>
          <w:lang w:val="uk-UA"/>
        </w:rPr>
      </w:pPr>
      <w:r w:rsidRPr="00627E38">
        <w:rPr>
          <w:sz w:val="28"/>
          <w:szCs w:val="28"/>
          <w:lang w:val="uk-UA"/>
        </w:rPr>
        <w:t>3.1.10. Виконувати інші зобов’язання за цим Договором.</w:t>
      </w:r>
    </w:p>
    <w:p w:rsidR="0075763C" w:rsidRPr="00627E38" w:rsidRDefault="0075763C" w:rsidP="0075763C">
      <w:pPr>
        <w:ind w:firstLine="709"/>
        <w:jc w:val="both"/>
        <w:rPr>
          <w:sz w:val="28"/>
          <w:szCs w:val="28"/>
          <w:lang w:val="uk-UA"/>
        </w:rPr>
      </w:pPr>
      <w:r w:rsidRPr="00627E38">
        <w:rPr>
          <w:sz w:val="28"/>
          <w:szCs w:val="28"/>
          <w:lang w:val="uk-UA"/>
        </w:rPr>
        <w:t>3.2. </w:t>
      </w:r>
      <w:r w:rsidR="00B77B51" w:rsidRPr="00627E38">
        <w:rPr>
          <w:sz w:val="28"/>
          <w:szCs w:val="28"/>
          <w:lang w:val="uk-UA"/>
        </w:rPr>
        <w:t>Управління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має право:</w:t>
      </w:r>
    </w:p>
    <w:p w:rsidR="0075763C" w:rsidRPr="00627E38" w:rsidRDefault="0075763C" w:rsidP="0075763C">
      <w:pPr>
        <w:ind w:firstLine="709"/>
        <w:jc w:val="both"/>
        <w:rPr>
          <w:sz w:val="28"/>
          <w:szCs w:val="28"/>
          <w:lang w:val="uk-UA"/>
        </w:rPr>
      </w:pPr>
      <w:r w:rsidRPr="00627E38">
        <w:rPr>
          <w:sz w:val="28"/>
          <w:szCs w:val="28"/>
          <w:lang w:val="uk-UA"/>
        </w:rPr>
        <w:t>3.2.1. Вносити на розгляд Банку – партнера пропозиції щодо вдосконалення правовідносин за цим Договором, а також схеми кредитування ОСББ.</w:t>
      </w:r>
    </w:p>
    <w:p w:rsidR="0075763C" w:rsidRPr="00627E38" w:rsidRDefault="0075763C" w:rsidP="0075763C">
      <w:pPr>
        <w:ind w:firstLine="709"/>
        <w:jc w:val="both"/>
        <w:rPr>
          <w:sz w:val="28"/>
          <w:szCs w:val="28"/>
          <w:lang w:val="uk-UA"/>
        </w:rPr>
      </w:pPr>
      <w:r w:rsidRPr="00627E38">
        <w:rPr>
          <w:sz w:val="28"/>
          <w:szCs w:val="28"/>
          <w:lang w:val="uk-UA"/>
        </w:rPr>
        <w:t>3.2.2. Здійснювати контроль за дотриманням Банком – партнером умов цього Договору.</w:t>
      </w:r>
    </w:p>
    <w:p w:rsidR="0075763C" w:rsidRPr="00627E38" w:rsidRDefault="005A2AC8" w:rsidP="0075763C">
      <w:pPr>
        <w:jc w:val="center"/>
        <w:rPr>
          <w:b/>
          <w:sz w:val="28"/>
          <w:szCs w:val="28"/>
          <w:lang w:val="uk-UA"/>
        </w:rPr>
      </w:pPr>
      <w:r w:rsidRPr="005A2AC8">
        <w:rPr>
          <w:noProof/>
          <w:sz w:val="28"/>
          <w:szCs w:val="28"/>
          <w:lang w:val="uk-UA"/>
        </w:rPr>
        <w:pict>
          <v:shape id="_x0000_s1027" type="#_x0000_t202" style="position:absolute;left:0;text-align:left;margin-left:77.25pt;margin-top:795pt;width:489.4pt;height:33pt;z-index:-251654144;mso-wrap-distance-left:14.2pt;mso-wrap-distance-right:14.2pt;mso-position-horizontal-relative:page;mso-position-vertical-relative:page;mso-width-relative:margin;mso-height-relative:margin" wrapcoords="-33 -617 -33 20983 21633 20983 21633 -617 -33 -617" strokecolor="white" strokeweight=".25pt">
            <v:textbox style="mso-next-textbox:#_x0000_s1027">
              <w:txbxContent>
                <w:p w:rsidR="0075763C" w:rsidRPr="007E1535" w:rsidRDefault="0075763C" w:rsidP="0075763C">
                  <w:pPr>
                    <w:pStyle w:val="a6"/>
                    <w:shd w:val="clear" w:color="auto" w:fill="FFFFFF"/>
                    <w:tabs>
                      <w:tab w:val="left" w:pos="1560"/>
                    </w:tabs>
                    <w:ind w:left="0" w:right="-20"/>
                    <w:jc w:val="both"/>
                    <w:rPr>
                      <w:rFonts w:ascii="Times New Roman" w:hAnsi="Times New Roman"/>
                      <w:sz w:val="24"/>
                      <w:szCs w:val="24"/>
                      <w:lang w:val="uk-UA"/>
                    </w:rPr>
                  </w:pPr>
                </w:p>
                <w:p w:rsidR="0075763C" w:rsidRPr="009975A4" w:rsidRDefault="0075763C" w:rsidP="0075763C"/>
              </w:txbxContent>
            </v:textbox>
            <w10:wrap type="tight" anchorx="page" anchory="page"/>
            <w10:anchorlock/>
          </v:shape>
        </w:pict>
      </w:r>
      <w:r w:rsidR="0075763C" w:rsidRPr="00627E38">
        <w:rPr>
          <w:b/>
          <w:sz w:val="28"/>
          <w:szCs w:val="28"/>
          <w:lang w:val="uk-UA"/>
        </w:rPr>
        <w:t>4. Обов’язки і права Банка - партнера</w:t>
      </w:r>
    </w:p>
    <w:p w:rsidR="0075763C" w:rsidRPr="00627E38" w:rsidRDefault="0075763C" w:rsidP="0075763C">
      <w:pPr>
        <w:ind w:firstLine="708"/>
        <w:jc w:val="both"/>
        <w:rPr>
          <w:sz w:val="28"/>
          <w:szCs w:val="28"/>
          <w:lang w:val="uk-UA"/>
        </w:rPr>
      </w:pPr>
      <w:r w:rsidRPr="00627E38">
        <w:rPr>
          <w:sz w:val="28"/>
          <w:szCs w:val="28"/>
          <w:lang w:val="uk-UA"/>
        </w:rPr>
        <w:t>4.1. Банк - партнер зобов’язується:</w:t>
      </w:r>
    </w:p>
    <w:p w:rsidR="0075763C" w:rsidRPr="00627E38" w:rsidRDefault="0075763C" w:rsidP="0075763C">
      <w:pPr>
        <w:ind w:firstLine="708"/>
        <w:jc w:val="both"/>
        <w:rPr>
          <w:sz w:val="28"/>
          <w:szCs w:val="28"/>
          <w:lang w:val="uk-UA"/>
        </w:rPr>
      </w:pPr>
      <w:r w:rsidRPr="00627E38">
        <w:rPr>
          <w:sz w:val="28"/>
          <w:szCs w:val="28"/>
          <w:lang w:val="uk-UA"/>
        </w:rPr>
        <w:t xml:space="preserve">4.1.1. Надавати кредити ОСББ, яке є учасником Програми Фонду </w:t>
      </w:r>
      <w:proofErr w:type="spellStart"/>
      <w:r w:rsidR="00317371" w:rsidRPr="00627E38">
        <w:rPr>
          <w:sz w:val="28"/>
          <w:szCs w:val="28"/>
          <w:lang w:val="uk-UA"/>
        </w:rPr>
        <w:t>енергоефективності</w:t>
      </w:r>
      <w:proofErr w:type="spellEnd"/>
      <w:r w:rsidR="00317371" w:rsidRPr="00627E38">
        <w:rPr>
          <w:sz w:val="28"/>
          <w:szCs w:val="28"/>
          <w:lang w:val="uk-UA"/>
        </w:rPr>
        <w:t xml:space="preserve"> «</w:t>
      </w:r>
      <w:proofErr w:type="spellStart"/>
      <w:r w:rsidR="00317371" w:rsidRPr="00627E38">
        <w:rPr>
          <w:sz w:val="28"/>
          <w:szCs w:val="28"/>
          <w:lang w:val="uk-UA"/>
        </w:rPr>
        <w:t>Енергодім</w:t>
      </w:r>
      <w:proofErr w:type="spellEnd"/>
      <w:r w:rsidR="00317371" w:rsidRPr="00627E38">
        <w:rPr>
          <w:sz w:val="28"/>
          <w:szCs w:val="28"/>
          <w:lang w:val="uk-UA"/>
        </w:rPr>
        <w:t>»,</w:t>
      </w:r>
      <w:r w:rsidRPr="00627E38">
        <w:rPr>
          <w:sz w:val="28"/>
          <w:szCs w:val="28"/>
          <w:lang w:val="uk-UA"/>
        </w:rPr>
        <w:t xml:space="preserve"> на цілі та в порядку, передбачені Програмою, а також внутрішніми нормативними документами банківської установи.</w:t>
      </w:r>
    </w:p>
    <w:p w:rsidR="0075763C" w:rsidRPr="00627E38" w:rsidRDefault="0075763C" w:rsidP="00DF3C73">
      <w:pPr>
        <w:ind w:firstLineChars="305" w:firstLine="854"/>
        <w:jc w:val="both"/>
        <w:rPr>
          <w:sz w:val="28"/>
          <w:szCs w:val="28"/>
          <w:lang w:val="uk-UA"/>
        </w:rPr>
      </w:pPr>
      <w:r w:rsidRPr="00627E38">
        <w:rPr>
          <w:sz w:val="28"/>
          <w:szCs w:val="28"/>
          <w:lang w:val="uk-UA"/>
        </w:rPr>
        <w:t>4.1.2. Визначати суму коштів, яка необхідна для відшкодування частини відсотків та частини тіла кредиту за кредитним договором для кожного потенційного учасника окремо, виходячи з умов, передбачених пунктом 1.4 цього Договору та відображати це у зведених реєстрах учасників Програми.</w:t>
      </w:r>
    </w:p>
    <w:p w:rsidR="0075763C" w:rsidRPr="00627E38" w:rsidRDefault="0075763C" w:rsidP="0075763C">
      <w:pPr>
        <w:ind w:firstLine="708"/>
        <w:jc w:val="both"/>
        <w:rPr>
          <w:sz w:val="28"/>
          <w:szCs w:val="28"/>
          <w:lang w:val="uk-UA"/>
        </w:rPr>
      </w:pPr>
      <w:r w:rsidRPr="00627E38">
        <w:rPr>
          <w:spacing w:val="-2"/>
          <w:sz w:val="28"/>
          <w:szCs w:val="28"/>
          <w:lang w:val="uk-UA"/>
        </w:rPr>
        <w:t>4.1.3. Формувати та зберігати щодо кожного ОСББ, яке отримало</w:t>
      </w:r>
      <w:r w:rsidRPr="00627E38">
        <w:rPr>
          <w:sz w:val="28"/>
          <w:szCs w:val="28"/>
          <w:lang w:val="uk-UA"/>
        </w:rPr>
        <w:t xml:space="preserve"> кредит у Банку – партнері, відповідно до умов цього Договору, пакет документів передбачений Програмою та внутрішніх нормативних документів Банку -партнера.</w:t>
      </w:r>
    </w:p>
    <w:p w:rsidR="0075763C" w:rsidRPr="00627E38" w:rsidRDefault="0075763C" w:rsidP="0075763C">
      <w:pPr>
        <w:ind w:firstLine="708"/>
        <w:jc w:val="both"/>
        <w:rPr>
          <w:sz w:val="28"/>
          <w:szCs w:val="28"/>
          <w:lang w:val="uk-UA"/>
        </w:rPr>
      </w:pPr>
      <w:r w:rsidRPr="00627E38">
        <w:rPr>
          <w:sz w:val="28"/>
          <w:szCs w:val="28"/>
          <w:lang w:val="uk-UA"/>
        </w:rPr>
        <w:t xml:space="preserve">4.1.4. До 5 (п’ятого) числа місяця, наступного за звітним, формувати Зведений реєстр потенційних учасників, які приймають участь в Програмі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 та планують отримати кредит в Банку – партнері на реалізацію заходів в рамках Програми і подавати його до Управління</w:t>
      </w:r>
      <w:r w:rsidR="00B77B51" w:rsidRPr="00627E38">
        <w:rPr>
          <w:sz w:val="28"/>
          <w:szCs w:val="28"/>
          <w:lang w:val="uk-UA"/>
        </w:rPr>
        <w:t xml:space="preserve">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w:t>
      </w:r>
      <w:r w:rsidRPr="00627E38">
        <w:rPr>
          <w:sz w:val="28"/>
          <w:szCs w:val="28"/>
          <w:lang w:val="uk-UA"/>
        </w:rPr>
        <w:t>.</w:t>
      </w:r>
    </w:p>
    <w:p w:rsidR="0075763C" w:rsidRPr="00627E38" w:rsidRDefault="0075763C" w:rsidP="0075763C">
      <w:pPr>
        <w:ind w:firstLine="708"/>
        <w:jc w:val="both"/>
        <w:rPr>
          <w:sz w:val="28"/>
          <w:szCs w:val="28"/>
          <w:lang w:val="uk-UA"/>
        </w:rPr>
      </w:pPr>
      <w:r w:rsidRPr="00627E38">
        <w:rPr>
          <w:sz w:val="28"/>
          <w:szCs w:val="28"/>
          <w:lang w:val="uk-UA"/>
        </w:rPr>
        <w:t xml:space="preserve">4.1.5. Після отримання від ОСББ повного пакету документів необхідного на відповідному етапі, в термін до 15 (п’ятнадцятого) числа місяця, наступного за звітним, формувати та подавати Управлінню </w:t>
      </w:r>
      <w:r w:rsidR="00B77B51" w:rsidRPr="00627E38">
        <w:rPr>
          <w:sz w:val="28"/>
          <w:szCs w:val="28"/>
          <w:lang w:val="uk-UA"/>
        </w:rPr>
        <w:t>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 xml:space="preserve">2 (два) примірники Зведеного реєстру учасників </w:t>
      </w:r>
      <w:r w:rsidR="00B77B51" w:rsidRPr="00627E38">
        <w:rPr>
          <w:sz w:val="28"/>
          <w:szCs w:val="28"/>
          <w:lang w:val="uk-UA"/>
        </w:rPr>
        <w:t>П</w:t>
      </w:r>
      <w:r w:rsidRPr="00627E38">
        <w:rPr>
          <w:sz w:val="28"/>
          <w:szCs w:val="28"/>
          <w:lang w:val="uk-UA"/>
        </w:rPr>
        <w:t>рограми на відшкодування частини відсотків за кредитом та 2 (два) примірники</w:t>
      </w:r>
      <w:r w:rsidR="00B77B51" w:rsidRPr="00627E38">
        <w:rPr>
          <w:sz w:val="28"/>
          <w:szCs w:val="28"/>
          <w:lang w:val="uk-UA"/>
        </w:rPr>
        <w:t xml:space="preserve"> </w:t>
      </w:r>
      <w:r w:rsidRPr="00627E38">
        <w:rPr>
          <w:sz w:val="28"/>
          <w:szCs w:val="28"/>
          <w:lang w:val="uk-UA"/>
        </w:rPr>
        <w:t xml:space="preserve">Зведеного реєстру учасників </w:t>
      </w:r>
      <w:r w:rsidR="00B77B51" w:rsidRPr="00627E38">
        <w:rPr>
          <w:sz w:val="28"/>
          <w:szCs w:val="28"/>
          <w:lang w:val="uk-UA"/>
        </w:rPr>
        <w:t>П</w:t>
      </w:r>
      <w:r w:rsidRPr="00627E38">
        <w:rPr>
          <w:sz w:val="28"/>
          <w:szCs w:val="28"/>
          <w:lang w:val="uk-UA"/>
        </w:rPr>
        <w:t>рограми на відшкодування частини тіла кредиту.</w:t>
      </w:r>
    </w:p>
    <w:p w:rsidR="0075763C" w:rsidRPr="00627E38" w:rsidRDefault="0075763C" w:rsidP="0075763C">
      <w:pPr>
        <w:ind w:firstLine="708"/>
        <w:jc w:val="both"/>
        <w:rPr>
          <w:sz w:val="28"/>
          <w:szCs w:val="28"/>
          <w:lang w:val="uk-UA"/>
        </w:rPr>
      </w:pPr>
      <w:r w:rsidRPr="00627E38">
        <w:rPr>
          <w:spacing w:val="-2"/>
          <w:sz w:val="28"/>
          <w:szCs w:val="28"/>
          <w:lang w:val="uk-UA"/>
        </w:rPr>
        <w:t xml:space="preserve">4.1.6. Перераховувати отримані на рахунок Банку – партнеру </w:t>
      </w:r>
      <w:r w:rsidRPr="00627E38">
        <w:rPr>
          <w:sz w:val="28"/>
          <w:szCs w:val="28"/>
          <w:lang w:val="uk-UA"/>
        </w:rPr>
        <w:t>кошти, скеровані Управлінням</w:t>
      </w:r>
      <w:r w:rsidR="00B77B51" w:rsidRPr="00627E38">
        <w:rPr>
          <w:sz w:val="28"/>
          <w:szCs w:val="28"/>
          <w:lang w:val="uk-UA"/>
        </w:rPr>
        <w:t xml:space="preserve">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для відшкодування частини відсотків за кредитом та частини тіла кредиту, на поточні рахунки ОСББ, відповідно до умов цього Договору та інших договорів, укладених в межах цього Договору, для погашення частини відсотків та частини тіла кредиту залученого ОСББ.</w:t>
      </w:r>
    </w:p>
    <w:p w:rsidR="0075763C" w:rsidRPr="00627E38" w:rsidRDefault="0075763C" w:rsidP="0075763C">
      <w:pPr>
        <w:ind w:firstLine="708"/>
        <w:jc w:val="both"/>
        <w:rPr>
          <w:sz w:val="28"/>
          <w:szCs w:val="28"/>
          <w:lang w:val="uk-UA"/>
        </w:rPr>
      </w:pPr>
      <w:r w:rsidRPr="00627E38">
        <w:rPr>
          <w:sz w:val="28"/>
          <w:szCs w:val="28"/>
          <w:lang w:val="uk-UA"/>
        </w:rPr>
        <w:t>4.1.7. Повідомляти Управління</w:t>
      </w:r>
      <w:r w:rsidR="00B77B51" w:rsidRPr="00627E38">
        <w:rPr>
          <w:sz w:val="28"/>
          <w:szCs w:val="28"/>
          <w:lang w:val="uk-UA"/>
        </w:rPr>
        <w:t xml:space="preserve">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 xml:space="preserve">про повне дострокове погашення кредиту протягом </w:t>
      </w:r>
      <w:r w:rsidR="00317371" w:rsidRPr="00627E38">
        <w:rPr>
          <w:sz w:val="28"/>
          <w:szCs w:val="28"/>
          <w:lang w:val="uk-UA"/>
        </w:rPr>
        <w:t>5</w:t>
      </w:r>
      <w:r w:rsidRPr="00627E38">
        <w:rPr>
          <w:sz w:val="28"/>
          <w:szCs w:val="28"/>
          <w:lang w:val="uk-UA"/>
        </w:rPr>
        <w:t xml:space="preserve"> (</w:t>
      </w:r>
      <w:r w:rsidR="00317371" w:rsidRPr="00627E38">
        <w:rPr>
          <w:sz w:val="28"/>
          <w:szCs w:val="28"/>
          <w:lang w:val="uk-UA"/>
        </w:rPr>
        <w:t>п’яти</w:t>
      </w:r>
      <w:r w:rsidRPr="00627E38">
        <w:rPr>
          <w:sz w:val="28"/>
          <w:szCs w:val="28"/>
          <w:lang w:val="uk-UA"/>
        </w:rPr>
        <w:t>) робочих дні після його погашення.</w:t>
      </w:r>
    </w:p>
    <w:p w:rsidR="0075763C" w:rsidRPr="00627E38" w:rsidRDefault="0075763C" w:rsidP="0075763C">
      <w:pPr>
        <w:ind w:firstLine="708"/>
        <w:jc w:val="both"/>
        <w:rPr>
          <w:sz w:val="28"/>
          <w:szCs w:val="28"/>
          <w:lang w:val="uk-UA"/>
        </w:rPr>
      </w:pPr>
      <w:r w:rsidRPr="00627E38">
        <w:rPr>
          <w:spacing w:val="-2"/>
          <w:sz w:val="28"/>
          <w:szCs w:val="28"/>
          <w:lang w:val="uk-UA"/>
        </w:rPr>
        <w:t xml:space="preserve">4.1.8. Здійснювати заходи з популяризації Програми </w:t>
      </w:r>
      <w:r w:rsidRPr="00627E38">
        <w:rPr>
          <w:sz w:val="28"/>
          <w:szCs w:val="28"/>
          <w:lang w:val="uk-UA"/>
        </w:rPr>
        <w:t xml:space="preserve">серед ОСББ, які </w:t>
      </w:r>
      <w:r w:rsidRPr="00627E38">
        <w:rPr>
          <w:sz w:val="28"/>
          <w:szCs w:val="28"/>
          <w:lang w:val="uk-UA"/>
        </w:rPr>
        <w:lastRenderedPageBreak/>
        <w:t xml:space="preserve">можуть отримати кредит на цілі, передбачені у Програмі та є учасниками Програми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 а також серед потенційних клієнтів.</w:t>
      </w:r>
    </w:p>
    <w:p w:rsidR="0075763C" w:rsidRPr="00627E38" w:rsidRDefault="00AD54EC" w:rsidP="0075763C">
      <w:pPr>
        <w:ind w:firstLine="708"/>
        <w:jc w:val="both"/>
        <w:rPr>
          <w:sz w:val="28"/>
          <w:szCs w:val="28"/>
          <w:lang w:val="uk-UA"/>
        </w:rPr>
      </w:pPr>
      <w:r>
        <w:rPr>
          <w:sz w:val="28"/>
          <w:szCs w:val="28"/>
          <w:lang w:val="uk-UA"/>
        </w:rPr>
        <w:t>4.1.9. Надавати у</w:t>
      </w:r>
      <w:r w:rsidR="0075763C" w:rsidRPr="00627E38">
        <w:rPr>
          <w:sz w:val="28"/>
          <w:szCs w:val="28"/>
          <w:lang w:val="uk-UA"/>
        </w:rPr>
        <w:t>правлінню</w:t>
      </w:r>
      <w:r w:rsidR="00B77B51" w:rsidRPr="00627E38">
        <w:rPr>
          <w:sz w:val="28"/>
          <w:szCs w:val="28"/>
          <w:lang w:val="uk-UA"/>
        </w:rPr>
        <w:t xml:space="preserve">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0075763C" w:rsidRPr="00627E38">
        <w:rPr>
          <w:sz w:val="28"/>
          <w:szCs w:val="28"/>
          <w:lang w:val="uk-UA"/>
        </w:rPr>
        <w:t>довідки про зарахування коштів на поточні рахунки ОСББ, призначених для відшкодування частини відсотків за кредитами або частини тіла кредиту, щомісячно, протягом 5 (п’яти) банківських днів після перерахування вказаних коштів.</w:t>
      </w:r>
    </w:p>
    <w:p w:rsidR="0075763C" w:rsidRPr="00627E38" w:rsidRDefault="0075763C" w:rsidP="0075763C">
      <w:pPr>
        <w:ind w:firstLine="708"/>
        <w:jc w:val="both"/>
        <w:rPr>
          <w:sz w:val="28"/>
          <w:szCs w:val="28"/>
          <w:lang w:val="uk-UA"/>
        </w:rPr>
      </w:pPr>
      <w:r w:rsidRPr="00627E38">
        <w:rPr>
          <w:sz w:val="28"/>
          <w:szCs w:val="28"/>
          <w:lang w:val="uk-UA"/>
        </w:rPr>
        <w:t>Виконувати інші зобов’язання за цим Договором.</w:t>
      </w:r>
    </w:p>
    <w:p w:rsidR="0075763C" w:rsidRPr="00627E38" w:rsidRDefault="0075763C" w:rsidP="0075763C">
      <w:pPr>
        <w:ind w:firstLine="708"/>
        <w:jc w:val="both"/>
        <w:rPr>
          <w:sz w:val="28"/>
          <w:szCs w:val="28"/>
          <w:lang w:val="uk-UA"/>
        </w:rPr>
      </w:pPr>
      <w:r w:rsidRPr="00627E38">
        <w:rPr>
          <w:sz w:val="28"/>
          <w:szCs w:val="28"/>
          <w:lang w:val="uk-UA"/>
        </w:rPr>
        <w:t>4.2.Банк – партнер має право:</w:t>
      </w:r>
    </w:p>
    <w:p w:rsidR="0075763C" w:rsidRPr="00627E38" w:rsidRDefault="0075763C" w:rsidP="0075763C">
      <w:pPr>
        <w:ind w:firstLine="708"/>
        <w:jc w:val="both"/>
        <w:rPr>
          <w:sz w:val="28"/>
          <w:szCs w:val="28"/>
          <w:lang w:val="uk-UA"/>
        </w:rPr>
      </w:pPr>
      <w:r w:rsidRPr="00627E38">
        <w:rPr>
          <w:sz w:val="28"/>
          <w:szCs w:val="28"/>
          <w:lang w:val="uk-UA"/>
        </w:rPr>
        <w:t>4.2.1. Відмовити ОСББ у наданні кредиту у разі:</w:t>
      </w:r>
    </w:p>
    <w:p w:rsidR="0075763C" w:rsidRPr="00627E38" w:rsidRDefault="0075763C" w:rsidP="0075763C">
      <w:pPr>
        <w:ind w:firstLine="708"/>
        <w:jc w:val="both"/>
        <w:rPr>
          <w:sz w:val="28"/>
          <w:szCs w:val="28"/>
          <w:lang w:val="uk-UA"/>
        </w:rPr>
      </w:pPr>
      <w:r w:rsidRPr="00627E38">
        <w:rPr>
          <w:sz w:val="28"/>
          <w:szCs w:val="28"/>
          <w:lang w:val="uk-UA"/>
        </w:rPr>
        <w:t xml:space="preserve">4.2.1.1. Якщо ОСББ також бере участь у інших місцевих програмах на впровадження цих заходів з підвищення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термомодернізації</w:t>
      </w:r>
      <w:proofErr w:type="spellEnd"/>
      <w:r w:rsidRPr="00627E38">
        <w:rPr>
          <w:sz w:val="28"/>
          <w:szCs w:val="28"/>
          <w:lang w:val="uk-UA"/>
        </w:rPr>
        <w:t xml:space="preserve"> у відповідному багатоквартирному будинку.</w:t>
      </w:r>
    </w:p>
    <w:p w:rsidR="0075763C" w:rsidRPr="00627E38" w:rsidRDefault="0075763C" w:rsidP="0075763C">
      <w:pPr>
        <w:ind w:firstLine="708"/>
        <w:jc w:val="both"/>
        <w:rPr>
          <w:sz w:val="28"/>
          <w:szCs w:val="28"/>
          <w:lang w:val="uk-UA"/>
        </w:rPr>
      </w:pPr>
      <w:r w:rsidRPr="00627E38">
        <w:rPr>
          <w:sz w:val="28"/>
          <w:szCs w:val="28"/>
          <w:lang w:val="uk-UA"/>
        </w:rPr>
        <w:t xml:space="preserve">4.2.1.2. Не приймає участь у Програмі Фонду </w:t>
      </w:r>
      <w:proofErr w:type="spellStart"/>
      <w:r w:rsidRPr="00627E38">
        <w:rPr>
          <w:sz w:val="28"/>
          <w:szCs w:val="28"/>
          <w:lang w:val="uk-UA"/>
        </w:rPr>
        <w:t>енергоефективності</w:t>
      </w:r>
      <w:proofErr w:type="spellEnd"/>
      <w:r w:rsidRPr="00627E38">
        <w:rPr>
          <w:sz w:val="28"/>
          <w:szCs w:val="28"/>
          <w:lang w:val="uk-UA"/>
        </w:rPr>
        <w:t xml:space="preserve"> «</w:t>
      </w:r>
      <w:proofErr w:type="spellStart"/>
      <w:r w:rsidRPr="00627E38">
        <w:rPr>
          <w:sz w:val="28"/>
          <w:szCs w:val="28"/>
          <w:lang w:val="uk-UA"/>
        </w:rPr>
        <w:t>Енергодім</w:t>
      </w:r>
      <w:proofErr w:type="spellEnd"/>
      <w:r w:rsidRPr="00627E38">
        <w:rPr>
          <w:sz w:val="28"/>
          <w:szCs w:val="28"/>
          <w:lang w:val="uk-UA"/>
        </w:rPr>
        <w:t>».</w:t>
      </w:r>
    </w:p>
    <w:p w:rsidR="0075763C" w:rsidRPr="00627E38" w:rsidRDefault="0075763C" w:rsidP="0075763C">
      <w:pPr>
        <w:ind w:firstLine="708"/>
        <w:jc w:val="both"/>
        <w:rPr>
          <w:sz w:val="28"/>
          <w:szCs w:val="28"/>
          <w:lang w:val="uk-UA"/>
        </w:rPr>
      </w:pPr>
      <w:r w:rsidRPr="00627E38">
        <w:rPr>
          <w:sz w:val="28"/>
          <w:szCs w:val="28"/>
          <w:lang w:val="uk-UA"/>
        </w:rPr>
        <w:t>4.2.1.3. Невідповідності ОСББ вимогам Банку - партнера та умовам цього Договору.</w:t>
      </w:r>
    </w:p>
    <w:p w:rsidR="0075763C" w:rsidRPr="00627E38" w:rsidRDefault="0075763C" w:rsidP="0075763C">
      <w:pPr>
        <w:ind w:firstLine="708"/>
        <w:jc w:val="both"/>
        <w:rPr>
          <w:sz w:val="28"/>
          <w:szCs w:val="28"/>
          <w:lang w:val="uk-UA"/>
        </w:rPr>
      </w:pPr>
      <w:r w:rsidRPr="00627E38">
        <w:rPr>
          <w:sz w:val="28"/>
          <w:szCs w:val="28"/>
          <w:lang w:val="uk-UA"/>
        </w:rPr>
        <w:t>4.2.1.4. Прийняття колегіальним органом Банку – партнера рішення про відмову у видачі кредиту, або рішення Комісії з питань реалізації Програми про відмову у фінансовій підтримці по відповідному проекту.</w:t>
      </w:r>
    </w:p>
    <w:p w:rsidR="0075763C" w:rsidRPr="00627E38" w:rsidRDefault="0075763C" w:rsidP="0075763C">
      <w:pPr>
        <w:jc w:val="both"/>
        <w:rPr>
          <w:sz w:val="28"/>
          <w:szCs w:val="28"/>
          <w:lang w:val="uk-UA"/>
        </w:rPr>
      </w:pPr>
    </w:p>
    <w:p w:rsidR="0075763C" w:rsidRPr="00627E38" w:rsidRDefault="0075763C" w:rsidP="008E399F">
      <w:pPr>
        <w:jc w:val="center"/>
        <w:rPr>
          <w:b/>
          <w:sz w:val="28"/>
          <w:szCs w:val="28"/>
          <w:lang w:val="uk-UA"/>
        </w:rPr>
      </w:pPr>
      <w:r w:rsidRPr="00627E38">
        <w:rPr>
          <w:b/>
          <w:sz w:val="28"/>
          <w:szCs w:val="28"/>
          <w:lang w:val="uk-UA"/>
        </w:rPr>
        <w:t>5. Відповідальність Сторін</w:t>
      </w:r>
    </w:p>
    <w:p w:rsidR="0075763C" w:rsidRPr="00627E38" w:rsidRDefault="0075763C" w:rsidP="008E399F">
      <w:pPr>
        <w:ind w:firstLine="708"/>
        <w:jc w:val="both"/>
        <w:rPr>
          <w:sz w:val="28"/>
          <w:szCs w:val="28"/>
          <w:lang w:val="uk-UA"/>
        </w:rPr>
      </w:pPr>
      <w:r w:rsidRPr="00627E38">
        <w:rPr>
          <w:sz w:val="28"/>
          <w:szCs w:val="28"/>
          <w:lang w:val="uk-UA"/>
        </w:rPr>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 (несе відповідальність відповідно до умов цього Договору та законодавства України).</w:t>
      </w:r>
    </w:p>
    <w:p w:rsidR="0075763C" w:rsidRPr="00627E38" w:rsidRDefault="0075763C" w:rsidP="0075763C">
      <w:pPr>
        <w:ind w:firstLine="708"/>
        <w:jc w:val="both"/>
        <w:rPr>
          <w:sz w:val="28"/>
          <w:szCs w:val="28"/>
          <w:lang w:val="uk-UA"/>
        </w:rPr>
      </w:pPr>
      <w:r w:rsidRPr="00627E38">
        <w:rPr>
          <w:sz w:val="28"/>
          <w:szCs w:val="28"/>
          <w:lang w:val="uk-UA"/>
        </w:rPr>
        <w:t>5.2. Банк - партнер несе відповідальність за повноту сформованих пакетів документів, не включення ОСББ або за недостовірність даних щодо ОСББ у зведених реєстрах учасників.</w:t>
      </w:r>
    </w:p>
    <w:p w:rsidR="0075763C" w:rsidRPr="00627E38" w:rsidRDefault="0075763C" w:rsidP="0075763C">
      <w:pPr>
        <w:ind w:firstLine="708"/>
        <w:jc w:val="both"/>
        <w:rPr>
          <w:sz w:val="28"/>
          <w:szCs w:val="28"/>
          <w:lang w:val="uk-UA"/>
        </w:rPr>
      </w:pPr>
      <w:r w:rsidRPr="00627E38">
        <w:rPr>
          <w:spacing w:val="-2"/>
          <w:sz w:val="28"/>
          <w:szCs w:val="28"/>
          <w:lang w:val="uk-UA"/>
        </w:rPr>
        <w:t xml:space="preserve">5.3. Управління </w:t>
      </w:r>
      <w:r w:rsidR="00B77B51" w:rsidRPr="00627E38">
        <w:rPr>
          <w:sz w:val="28"/>
          <w:szCs w:val="28"/>
          <w:lang w:val="uk-UA"/>
        </w:rPr>
        <w:t>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pacing w:val="-2"/>
          <w:sz w:val="28"/>
          <w:szCs w:val="28"/>
          <w:lang w:val="uk-UA"/>
        </w:rPr>
        <w:t xml:space="preserve">не несе відповідальності перед Банком – партнером </w:t>
      </w:r>
      <w:r w:rsidRPr="00627E38">
        <w:rPr>
          <w:spacing w:val="-4"/>
          <w:sz w:val="28"/>
          <w:szCs w:val="28"/>
          <w:lang w:val="uk-UA"/>
        </w:rPr>
        <w:t>за несвоєчасне перерахування коштів для відшкодування</w:t>
      </w:r>
      <w:r w:rsidRPr="00627E38">
        <w:rPr>
          <w:sz w:val="28"/>
          <w:szCs w:val="28"/>
          <w:lang w:val="uk-UA"/>
        </w:rPr>
        <w:t xml:space="preserve"> частини відсотків та частини тіла кредиту ОСББ з міського бюджету, за невиконання або </w:t>
      </w:r>
      <w:r w:rsidRPr="00627E38">
        <w:rPr>
          <w:spacing w:val="-2"/>
          <w:sz w:val="28"/>
          <w:szCs w:val="28"/>
          <w:lang w:val="uk-UA"/>
        </w:rPr>
        <w:t>неналежне виконання ОСББ його обов’язків за кредитним договором</w:t>
      </w:r>
      <w:r w:rsidRPr="00627E38">
        <w:rPr>
          <w:sz w:val="28"/>
          <w:szCs w:val="28"/>
          <w:lang w:val="uk-UA"/>
        </w:rPr>
        <w:t>.</w:t>
      </w:r>
    </w:p>
    <w:p w:rsidR="0075763C" w:rsidRPr="00627E38" w:rsidRDefault="0075763C" w:rsidP="0075763C">
      <w:pPr>
        <w:ind w:firstLine="708"/>
        <w:jc w:val="both"/>
        <w:rPr>
          <w:sz w:val="28"/>
          <w:szCs w:val="28"/>
          <w:lang w:val="uk-UA"/>
        </w:rPr>
      </w:pPr>
      <w:r w:rsidRPr="00627E38">
        <w:rPr>
          <w:sz w:val="28"/>
          <w:szCs w:val="28"/>
          <w:lang w:val="uk-UA"/>
        </w:rPr>
        <w:t>5.4. Управління</w:t>
      </w:r>
      <w:r w:rsidR="00B77B51" w:rsidRPr="00627E38">
        <w:rPr>
          <w:sz w:val="28"/>
          <w:szCs w:val="28"/>
          <w:lang w:val="uk-UA"/>
        </w:rPr>
        <w:t xml:space="preserve"> житлово-комунального господарства</w:t>
      </w:r>
      <w:r w:rsidR="00E57445" w:rsidRPr="00627E38">
        <w:rPr>
          <w:sz w:val="28"/>
          <w:szCs w:val="28"/>
          <w:lang w:val="uk-UA"/>
        </w:rPr>
        <w:t xml:space="preserve"> виконавчого комітету </w:t>
      </w:r>
      <w:proofErr w:type="spellStart"/>
      <w:r w:rsidR="00E57445" w:rsidRPr="00627E38">
        <w:rPr>
          <w:sz w:val="28"/>
          <w:szCs w:val="28"/>
          <w:lang w:val="uk-UA"/>
        </w:rPr>
        <w:t>Малинської</w:t>
      </w:r>
      <w:proofErr w:type="spellEnd"/>
      <w:r w:rsidR="00E57445" w:rsidRPr="00627E38">
        <w:rPr>
          <w:sz w:val="28"/>
          <w:szCs w:val="28"/>
          <w:lang w:val="uk-UA"/>
        </w:rPr>
        <w:t xml:space="preserve"> міської ради </w:t>
      </w:r>
      <w:r w:rsidRPr="00627E38">
        <w:rPr>
          <w:sz w:val="28"/>
          <w:szCs w:val="28"/>
          <w:lang w:val="uk-UA"/>
        </w:rPr>
        <w:t>не несе відповідальність перед ОСББ за невиконання або неналежне виконання Банком – партнером його обов’язків за кредитним договором.</w:t>
      </w:r>
    </w:p>
    <w:p w:rsidR="0075763C" w:rsidRPr="00627E38" w:rsidRDefault="005A2AC8" w:rsidP="0075763C">
      <w:pPr>
        <w:ind w:firstLine="708"/>
        <w:jc w:val="both"/>
        <w:rPr>
          <w:sz w:val="28"/>
          <w:szCs w:val="28"/>
          <w:lang w:val="uk-UA"/>
        </w:rPr>
      </w:pPr>
      <w:r w:rsidRPr="005A2AC8">
        <w:rPr>
          <w:noProof/>
          <w:sz w:val="28"/>
          <w:szCs w:val="28"/>
          <w:lang w:val="uk-UA"/>
        </w:rPr>
        <w:pict>
          <v:shape id="_x0000_s1030" type="#_x0000_t202" style="position:absolute;left:0;text-align:left;margin-left:87.75pt;margin-top:798.75pt;width:489.4pt;height:33pt;z-index:-251651072;mso-wrap-distance-left:14.2pt;mso-wrap-distance-right:14.2pt;mso-position-horizontal-relative:page;mso-position-vertical-relative:page;mso-width-relative:margin;mso-height-relative:margin" wrapcoords="-33 -617 -33 20983 21633 20983 21633 -617 -33 -617" strokecolor="white" strokeweight=".25pt">
            <v:textbox style="mso-next-textbox:#_x0000_s1030">
              <w:txbxContent>
                <w:p w:rsidR="0075763C" w:rsidRPr="009975A4" w:rsidRDefault="0075763C" w:rsidP="0075763C"/>
              </w:txbxContent>
            </v:textbox>
            <w10:wrap type="tight" anchorx="page" anchory="page"/>
            <w10:anchorlock/>
          </v:shape>
        </w:pict>
      </w:r>
      <w:r w:rsidR="0075763C" w:rsidRPr="00627E38">
        <w:rPr>
          <w:sz w:val="28"/>
          <w:szCs w:val="28"/>
          <w:lang w:val="uk-UA"/>
        </w:rPr>
        <w:t xml:space="preserve">5.5. Банк – партнер не несе відповідальності за відмову </w:t>
      </w:r>
      <w:r w:rsidR="00A62996">
        <w:rPr>
          <w:sz w:val="28"/>
          <w:szCs w:val="28"/>
          <w:lang w:val="uk-UA"/>
        </w:rPr>
        <w:t>у</w:t>
      </w:r>
      <w:r w:rsidR="00E87D56">
        <w:rPr>
          <w:sz w:val="28"/>
          <w:szCs w:val="28"/>
          <w:lang w:val="uk-UA"/>
        </w:rPr>
        <w:t>правлінню</w:t>
      </w:r>
      <w:r w:rsidR="00A62996" w:rsidRPr="00627E38">
        <w:rPr>
          <w:sz w:val="28"/>
          <w:szCs w:val="28"/>
          <w:lang w:val="uk-UA"/>
        </w:rPr>
        <w:t xml:space="preserve"> житлово-комунального господарства виконавчого комітету </w:t>
      </w:r>
      <w:proofErr w:type="spellStart"/>
      <w:r w:rsidR="00A62996" w:rsidRPr="00627E38">
        <w:rPr>
          <w:sz w:val="28"/>
          <w:szCs w:val="28"/>
          <w:lang w:val="uk-UA"/>
        </w:rPr>
        <w:t>Малинської</w:t>
      </w:r>
      <w:proofErr w:type="spellEnd"/>
      <w:r w:rsidR="00A62996" w:rsidRPr="00627E38">
        <w:rPr>
          <w:sz w:val="28"/>
          <w:szCs w:val="28"/>
          <w:lang w:val="uk-UA"/>
        </w:rPr>
        <w:t xml:space="preserve"> міської ради </w:t>
      </w:r>
      <w:r w:rsidR="0075763C" w:rsidRPr="00627E38">
        <w:rPr>
          <w:sz w:val="28"/>
          <w:szCs w:val="28"/>
          <w:lang w:val="uk-UA"/>
        </w:rPr>
        <w:t>здійснювати відшкодування частини відсотків та частини тіла кредиту згідно із сформованими Банком – партнером зведеними реєстрами учасників.</w:t>
      </w:r>
    </w:p>
    <w:p w:rsidR="007D65C8" w:rsidRPr="00627E38" w:rsidRDefault="007D65C8" w:rsidP="007D65C8">
      <w:pPr>
        <w:jc w:val="center"/>
        <w:rPr>
          <w:b/>
          <w:sz w:val="28"/>
          <w:szCs w:val="28"/>
          <w:lang w:val="uk-UA"/>
        </w:rPr>
      </w:pPr>
    </w:p>
    <w:p w:rsidR="00A62996" w:rsidRDefault="00A62996" w:rsidP="007D65C8">
      <w:pPr>
        <w:jc w:val="center"/>
        <w:rPr>
          <w:b/>
          <w:sz w:val="28"/>
          <w:szCs w:val="28"/>
          <w:lang w:val="uk-UA"/>
        </w:rPr>
      </w:pPr>
    </w:p>
    <w:p w:rsidR="00A62996" w:rsidRDefault="00A62996" w:rsidP="007D65C8">
      <w:pPr>
        <w:jc w:val="center"/>
        <w:rPr>
          <w:b/>
          <w:sz w:val="28"/>
          <w:szCs w:val="28"/>
          <w:lang w:val="uk-UA"/>
        </w:rPr>
      </w:pPr>
    </w:p>
    <w:p w:rsidR="0075763C" w:rsidRPr="00627E38" w:rsidRDefault="0075763C" w:rsidP="007D65C8">
      <w:pPr>
        <w:jc w:val="center"/>
        <w:rPr>
          <w:b/>
          <w:sz w:val="28"/>
          <w:szCs w:val="28"/>
          <w:lang w:val="uk-UA"/>
        </w:rPr>
      </w:pPr>
      <w:r w:rsidRPr="00627E38">
        <w:rPr>
          <w:b/>
          <w:sz w:val="28"/>
          <w:szCs w:val="28"/>
          <w:lang w:val="uk-UA"/>
        </w:rPr>
        <w:lastRenderedPageBreak/>
        <w:t>6. Форс-мажорні обставини</w:t>
      </w:r>
    </w:p>
    <w:p w:rsidR="0075763C" w:rsidRPr="00627E38" w:rsidRDefault="0075763C" w:rsidP="007D65C8">
      <w:pPr>
        <w:ind w:firstLine="709"/>
        <w:jc w:val="both"/>
        <w:rPr>
          <w:sz w:val="28"/>
          <w:szCs w:val="28"/>
          <w:lang w:val="uk-UA"/>
        </w:rPr>
      </w:pPr>
      <w:r w:rsidRPr="00627E38">
        <w:rPr>
          <w:sz w:val="28"/>
          <w:szCs w:val="28"/>
          <w:lang w:val="uk-UA"/>
        </w:rPr>
        <w:t xml:space="preserve">6.1.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w:t>
      </w:r>
      <w:proofErr w:type="spellStart"/>
      <w:r w:rsidRPr="00627E38">
        <w:rPr>
          <w:sz w:val="28"/>
          <w:szCs w:val="28"/>
          <w:lang w:val="uk-UA"/>
        </w:rPr>
        <w:t>телекомунікацій</w:t>
      </w:r>
      <w:proofErr w:type="spellEnd"/>
      <w:r w:rsidRPr="00627E38">
        <w:rPr>
          <w:sz w:val="28"/>
          <w:szCs w:val="28"/>
          <w:lang w:val="uk-UA"/>
        </w:rPr>
        <w:t>, збої комп’ютерних систем, пожежі, страйки, військові дії, громадське безладдя тощо, але не обмежуються ними.</w:t>
      </w:r>
    </w:p>
    <w:p w:rsidR="007D65C8" w:rsidRPr="00627E38" w:rsidRDefault="007D65C8" w:rsidP="007D65C8">
      <w:pPr>
        <w:jc w:val="center"/>
        <w:rPr>
          <w:b/>
          <w:sz w:val="28"/>
          <w:szCs w:val="28"/>
          <w:lang w:val="uk-UA"/>
        </w:rPr>
      </w:pPr>
    </w:p>
    <w:p w:rsidR="0075763C" w:rsidRPr="00627E38" w:rsidRDefault="0075763C" w:rsidP="007D65C8">
      <w:pPr>
        <w:jc w:val="center"/>
        <w:rPr>
          <w:b/>
          <w:sz w:val="28"/>
          <w:szCs w:val="28"/>
          <w:lang w:val="uk-UA"/>
        </w:rPr>
      </w:pPr>
      <w:r w:rsidRPr="00627E38">
        <w:rPr>
          <w:b/>
          <w:sz w:val="28"/>
          <w:szCs w:val="28"/>
          <w:lang w:val="uk-UA"/>
        </w:rPr>
        <w:t>7. Строк дії Договору</w:t>
      </w:r>
    </w:p>
    <w:p w:rsidR="0075763C" w:rsidRPr="00627E38" w:rsidRDefault="0075763C" w:rsidP="007D65C8">
      <w:pPr>
        <w:ind w:firstLine="709"/>
        <w:jc w:val="both"/>
        <w:rPr>
          <w:sz w:val="28"/>
          <w:szCs w:val="28"/>
          <w:lang w:val="uk-UA"/>
        </w:rPr>
      </w:pPr>
      <w:r w:rsidRPr="00627E38">
        <w:rPr>
          <w:sz w:val="28"/>
          <w:szCs w:val="28"/>
          <w:lang w:val="uk-UA"/>
        </w:rPr>
        <w:t>7.1. Цей Договір набуває чинності з дня його підписання Сторонами і діє до 31 грудня 2023 року або до повного виконання Сторонами зобов’язань за цим Договором.</w:t>
      </w:r>
    </w:p>
    <w:p w:rsidR="0075763C" w:rsidRPr="00627E38" w:rsidRDefault="0075763C" w:rsidP="0075763C">
      <w:pPr>
        <w:ind w:firstLine="709"/>
        <w:jc w:val="both"/>
        <w:rPr>
          <w:sz w:val="28"/>
          <w:szCs w:val="28"/>
          <w:lang w:val="uk-UA"/>
        </w:rPr>
      </w:pPr>
      <w:r w:rsidRPr="00627E38">
        <w:rPr>
          <w:sz w:val="28"/>
          <w:szCs w:val="28"/>
          <w:lang w:val="uk-UA"/>
        </w:rPr>
        <w:t>7.2. Цей Договір може бути розірваний лише за згодою Сторін. Сторона, що бажає розірвати Договір, подає іншій стороні заяву про розірвання не менше, ніж за 30 (тридцяти) днів до пропонованого дня припинення дії Договору.</w:t>
      </w:r>
    </w:p>
    <w:p w:rsidR="0075763C" w:rsidRPr="00627E38" w:rsidRDefault="0075763C" w:rsidP="0075763C">
      <w:pPr>
        <w:ind w:firstLine="709"/>
        <w:jc w:val="both"/>
        <w:rPr>
          <w:sz w:val="28"/>
          <w:szCs w:val="28"/>
          <w:lang w:val="uk-UA"/>
        </w:rPr>
      </w:pPr>
      <w:r w:rsidRPr="00627E38">
        <w:rPr>
          <w:sz w:val="28"/>
          <w:szCs w:val="28"/>
          <w:lang w:val="uk-UA"/>
        </w:rPr>
        <w:t>7.3.</w:t>
      </w:r>
      <w:r w:rsidR="00A62996">
        <w:rPr>
          <w:sz w:val="28"/>
          <w:szCs w:val="28"/>
          <w:lang w:val="uk-UA"/>
        </w:rPr>
        <w:t> Після закінчення дії Договору у</w:t>
      </w:r>
      <w:r w:rsidRPr="00627E38">
        <w:rPr>
          <w:sz w:val="28"/>
          <w:szCs w:val="28"/>
          <w:lang w:val="uk-UA"/>
        </w:rPr>
        <w:t xml:space="preserve">правління </w:t>
      </w:r>
      <w:r w:rsidR="00B77B51" w:rsidRPr="00627E38">
        <w:rPr>
          <w:sz w:val="28"/>
          <w:szCs w:val="28"/>
          <w:lang w:val="uk-UA"/>
        </w:rPr>
        <w:t>житлово-комунального господарства</w:t>
      </w:r>
      <w:r w:rsidR="007D65C8" w:rsidRPr="00627E38">
        <w:rPr>
          <w:sz w:val="28"/>
          <w:szCs w:val="28"/>
          <w:lang w:val="uk-UA"/>
        </w:rPr>
        <w:t xml:space="preserve"> виконавчого комітету </w:t>
      </w:r>
      <w:proofErr w:type="spellStart"/>
      <w:r w:rsidR="007D65C8" w:rsidRPr="00627E38">
        <w:rPr>
          <w:sz w:val="28"/>
          <w:szCs w:val="28"/>
          <w:lang w:val="uk-UA"/>
        </w:rPr>
        <w:t>Малинської</w:t>
      </w:r>
      <w:proofErr w:type="spellEnd"/>
      <w:r w:rsidR="007D65C8" w:rsidRPr="00627E38">
        <w:rPr>
          <w:sz w:val="28"/>
          <w:szCs w:val="28"/>
          <w:lang w:val="uk-UA"/>
        </w:rPr>
        <w:t xml:space="preserve"> міської ради </w:t>
      </w:r>
      <w:r w:rsidRPr="00627E38">
        <w:rPr>
          <w:sz w:val="28"/>
          <w:szCs w:val="28"/>
          <w:lang w:val="uk-UA"/>
        </w:rPr>
        <w:t>зобов’язується здійснити відшкодування частин кредитів, відповідно до сформованих Банком-партнером зведених реєстрів, сформованих до моменту припинення дії Договору.</w:t>
      </w:r>
    </w:p>
    <w:p w:rsidR="007D65C8" w:rsidRPr="00627E38" w:rsidRDefault="007D65C8" w:rsidP="007D65C8">
      <w:pPr>
        <w:jc w:val="center"/>
        <w:rPr>
          <w:b/>
          <w:sz w:val="28"/>
          <w:szCs w:val="28"/>
          <w:lang w:val="uk-UA"/>
        </w:rPr>
      </w:pPr>
    </w:p>
    <w:p w:rsidR="0075763C" w:rsidRPr="00627E38" w:rsidRDefault="0075763C" w:rsidP="007D65C8">
      <w:pPr>
        <w:jc w:val="center"/>
        <w:rPr>
          <w:b/>
          <w:sz w:val="28"/>
          <w:szCs w:val="28"/>
          <w:lang w:val="uk-UA"/>
        </w:rPr>
      </w:pPr>
      <w:r w:rsidRPr="00627E38">
        <w:rPr>
          <w:b/>
          <w:sz w:val="28"/>
          <w:szCs w:val="28"/>
          <w:lang w:val="uk-UA"/>
        </w:rPr>
        <w:t>8. Прикінцеві положення</w:t>
      </w:r>
    </w:p>
    <w:p w:rsidR="0075763C" w:rsidRPr="00627E38" w:rsidRDefault="0075763C" w:rsidP="007D65C8">
      <w:pPr>
        <w:ind w:firstLine="709"/>
        <w:jc w:val="both"/>
        <w:rPr>
          <w:sz w:val="28"/>
          <w:szCs w:val="28"/>
          <w:lang w:val="uk-UA"/>
        </w:rPr>
      </w:pPr>
      <w:r w:rsidRPr="00627E38">
        <w:rPr>
          <w:sz w:val="28"/>
          <w:szCs w:val="28"/>
          <w:lang w:val="uk-UA"/>
        </w:rPr>
        <w:t>8.1. Будь-які зміни і доповнення до цього Договору вносяться лише за згодою Сторін шляхом укладення додаткових договорів.</w:t>
      </w:r>
    </w:p>
    <w:p w:rsidR="0075763C" w:rsidRPr="00627E38" w:rsidRDefault="0075763C" w:rsidP="0075763C">
      <w:pPr>
        <w:ind w:firstLine="709"/>
        <w:jc w:val="both"/>
        <w:rPr>
          <w:sz w:val="28"/>
          <w:szCs w:val="28"/>
          <w:lang w:val="uk-UA"/>
        </w:rPr>
      </w:pPr>
      <w:r w:rsidRPr="00627E38">
        <w:rPr>
          <w:sz w:val="28"/>
          <w:szCs w:val="28"/>
          <w:lang w:val="uk-UA"/>
        </w:rPr>
        <w:t xml:space="preserve">8.2. У разі змін в законодавстві України щодо правовідносин, визначених в цьому Договорі, а також в інших випадках, за погодженням Сторін в Договір вносяться відповідні зміни та доповнення шляхом оформлення додаткового договору до цього Договору, який є невід’ємною його частиною. У випадках укладення додаткового договору до кредитного договору, що впливатимуть на правовідносини за цим Договором, в цей Договір в обов’язковому порядку вносяться відповідні зміни. </w:t>
      </w:r>
    </w:p>
    <w:p w:rsidR="0075763C" w:rsidRPr="00627E38" w:rsidRDefault="0075763C" w:rsidP="0075763C">
      <w:pPr>
        <w:ind w:firstLine="709"/>
        <w:jc w:val="both"/>
        <w:rPr>
          <w:sz w:val="28"/>
          <w:szCs w:val="28"/>
          <w:lang w:val="uk-UA"/>
        </w:rPr>
      </w:pPr>
      <w:r w:rsidRPr="00627E38">
        <w:rPr>
          <w:sz w:val="28"/>
          <w:szCs w:val="28"/>
          <w:lang w:val="uk-UA"/>
        </w:rPr>
        <w:t>8.3.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p>
    <w:p w:rsidR="0075763C" w:rsidRPr="00627E38" w:rsidRDefault="0075763C" w:rsidP="0075763C">
      <w:pPr>
        <w:ind w:firstLine="709"/>
        <w:jc w:val="both"/>
        <w:rPr>
          <w:sz w:val="28"/>
          <w:szCs w:val="28"/>
          <w:lang w:val="uk-UA"/>
        </w:rPr>
      </w:pPr>
      <w:r w:rsidRPr="00627E38">
        <w:rPr>
          <w:sz w:val="28"/>
          <w:szCs w:val="28"/>
          <w:lang w:val="uk-UA"/>
        </w:rPr>
        <w:t>8.3. Цей Договір складено у двох оригінальних примірниках, по одному для кожної зі Сторін, кожний з яких має однакову юридичну силу.</w:t>
      </w:r>
    </w:p>
    <w:p w:rsidR="0075763C" w:rsidRPr="00627E38" w:rsidRDefault="005A2AC8" w:rsidP="0075763C">
      <w:pPr>
        <w:jc w:val="center"/>
        <w:rPr>
          <w:b/>
          <w:sz w:val="28"/>
          <w:szCs w:val="28"/>
          <w:lang w:val="uk-UA"/>
        </w:rPr>
      </w:pPr>
      <w:r w:rsidRPr="005A2AC8">
        <w:rPr>
          <w:b/>
          <w:noProof/>
          <w:sz w:val="28"/>
          <w:szCs w:val="28"/>
          <w:lang w:val="uk-UA"/>
        </w:rPr>
        <w:pict>
          <v:shape id="_x0000_s1031" type="#_x0000_t202" style="position:absolute;left:0;text-align:left;margin-left:84.4pt;margin-top:719.15pt;width:489.4pt;height:33pt;z-index:-251650048;mso-wrap-distance-left:14.2pt;mso-wrap-distance-right:14.2pt;mso-position-horizontal-relative:page;mso-position-vertical-relative:page;mso-width-relative:margin;mso-height-relative:margin" wrapcoords="-33 -617 -33 20983 21633 20983 21633 -617 -33 -617" strokecolor="white" strokeweight=".25pt">
            <v:textbox style="mso-next-textbox:#_x0000_s1031">
              <w:txbxContent>
                <w:p w:rsidR="0075763C" w:rsidRPr="009975A4" w:rsidRDefault="0075763C" w:rsidP="0075763C">
                  <w:pPr>
                    <w:pStyle w:val="a6"/>
                    <w:shd w:val="clear" w:color="auto" w:fill="FFFFFF"/>
                    <w:tabs>
                      <w:tab w:val="left" w:pos="1560"/>
                    </w:tabs>
                    <w:ind w:left="0" w:right="-20"/>
                    <w:jc w:val="both"/>
                  </w:pPr>
                </w:p>
              </w:txbxContent>
            </v:textbox>
            <w10:wrap type="tight" anchorx="page" anchory="page"/>
            <w10:anchorlock/>
          </v:shape>
        </w:pict>
      </w:r>
    </w:p>
    <w:p w:rsidR="00A62996" w:rsidRDefault="00A62996" w:rsidP="0075763C">
      <w:pPr>
        <w:spacing w:after="120"/>
        <w:jc w:val="center"/>
        <w:rPr>
          <w:b/>
          <w:sz w:val="28"/>
          <w:szCs w:val="28"/>
          <w:lang w:val="uk-UA"/>
        </w:rPr>
      </w:pPr>
    </w:p>
    <w:p w:rsidR="00A62996" w:rsidRDefault="00A62996" w:rsidP="0075763C">
      <w:pPr>
        <w:spacing w:after="120"/>
        <w:jc w:val="center"/>
        <w:rPr>
          <w:b/>
          <w:sz w:val="28"/>
          <w:szCs w:val="28"/>
          <w:lang w:val="uk-UA"/>
        </w:rPr>
      </w:pPr>
    </w:p>
    <w:p w:rsidR="00A62996" w:rsidRDefault="00A62996" w:rsidP="0075763C">
      <w:pPr>
        <w:spacing w:after="120"/>
        <w:jc w:val="center"/>
        <w:rPr>
          <w:b/>
          <w:sz w:val="28"/>
          <w:szCs w:val="28"/>
          <w:lang w:val="uk-UA"/>
        </w:rPr>
      </w:pPr>
    </w:p>
    <w:p w:rsidR="00A62996" w:rsidRDefault="00A62996" w:rsidP="0075763C">
      <w:pPr>
        <w:spacing w:after="120"/>
        <w:jc w:val="center"/>
        <w:rPr>
          <w:b/>
          <w:sz w:val="28"/>
          <w:szCs w:val="28"/>
          <w:lang w:val="uk-UA"/>
        </w:rPr>
      </w:pPr>
    </w:p>
    <w:p w:rsidR="0075763C" w:rsidRPr="00627E38" w:rsidRDefault="0075763C" w:rsidP="0075763C">
      <w:pPr>
        <w:spacing w:after="120"/>
        <w:jc w:val="center"/>
        <w:rPr>
          <w:b/>
          <w:sz w:val="28"/>
          <w:szCs w:val="28"/>
          <w:lang w:val="uk-UA"/>
        </w:rPr>
      </w:pPr>
      <w:r w:rsidRPr="00627E38">
        <w:rPr>
          <w:b/>
          <w:sz w:val="28"/>
          <w:szCs w:val="28"/>
          <w:lang w:val="uk-UA"/>
        </w:rPr>
        <w:lastRenderedPageBreak/>
        <w:t>9. Місце знаходження та реквізити Сторін</w:t>
      </w:r>
    </w:p>
    <w:tbl>
      <w:tblPr>
        <w:tblW w:w="5003" w:type="pct"/>
        <w:tblLook w:val="0000"/>
      </w:tblPr>
      <w:tblGrid>
        <w:gridCol w:w="4875"/>
        <w:gridCol w:w="4985"/>
      </w:tblGrid>
      <w:tr w:rsidR="0075763C" w:rsidRPr="00627E38" w:rsidTr="0061639D">
        <w:trPr>
          <w:trHeight w:val="1004"/>
        </w:trPr>
        <w:tc>
          <w:tcPr>
            <w:tcW w:w="2472" w:type="pct"/>
          </w:tcPr>
          <w:p w:rsidR="0075763C" w:rsidRPr="00627E38" w:rsidRDefault="0075763C" w:rsidP="0061639D">
            <w:pPr>
              <w:jc w:val="both"/>
              <w:rPr>
                <w:sz w:val="28"/>
                <w:szCs w:val="28"/>
                <w:lang w:val="uk-UA"/>
              </w:rPr>
            </w:pPr>
            <w:r w:rsidRPr="00627E38">
              <w:rPr>
                <w:sz w:val="28"/>
                <w:szCs w:val="28"/>
                <w:lang w:val="uk-UA"/>
              </w:rPr>
              <w:t>Банк - партнер</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r w:rsidRPr="00627E38">
              <w:rPr>
                <w:sz w:val="28"/>
                <w:szCs w:val="28"/>
                <w:lang w:val="uk-UA"/>
              </w:rPr>
              <w:t>__________________________</w:t>
            </w:r>
          </w:p>
          <w:p w:rsidR="0075763C" w:rsidRPr="00627E38" w:rsidRDefault="0075763C" w:rsidP="0061639D">
            <w:pPr>
              <w:jc w:val="both"/>
              <w:rPr>
                <w:sz w:val="28"/>
                <w:szCs w:val="28"/>
                <w:lang w:val="uk-UA"/>
              </w:rPr>
            </w:pPr>
          </w:p>
          <w:p w:rsidR="0075763C" w:rsidRPr="00627E38" w:rsidRDefault="0075763C" w:rsidP="0061639D">
            <w:pPr>
              <w:jc w:val="both"/>
              <w:rPr>
                <w:sz w:val="28"/>
                <w:szCs w:val="28"/>
                <w:lang w:val="uk-UA"/>
              </w:rPr>
            </w:pPr>
          </w:p>
          <w:p w:rsidR="0075763C" w:rsidRPr="00627E38" w:rsidRDefault="0075763C" w:rsidP="0061639D">
            <w:pPr>
              <w:jc w:val="both"/>
              <w:rPr>
                <w:sz w:val="28"/>
                <w:szCs w:val="28"/>
                <w:lang w:val="uk-UA"/>
              </w:rPr>
            </w:pPr>
          </w:p>
          <w:p w:rsidR="0075763C" w:rsidRPr="00627E38" w:rsidRDefault="0075763C" w:rsidP="0061639D">
            <w:pPr>
              <w:jc w:val="both"/>
              <w:rPr>
                <w:sz w:val="28"/>
                <w:szCs w:val="28"/>
                <w:lang w:val="uk-UA"/>
              </w:rPr>
            </w:pPr>
            <w:r w:rsidRPr="00627E38">
              <w:rPr>
                <w:sz w:val="28"/>
                <w:szCs w:val="28"/>
                <w:lang w:val="uk-UA"/>
              </w:rPr>
              <w:t xml:space="preserve">М. П. </w:t>
            </w:r>
          </w:p>
          <w:p w:rsidR="0075763C" w:rsidRPr="00627E38" w:rsidRDefault="0075763C" w:rsidP="0061639D">
            <w:pPr>
              <w:jc w:val="both"/>
              <w:rPr>
                <w:sz w:val="28"/>
                <w:szCs w:val="28"/>
                <w:lang w:val="uk-UA"/>
              </w:rPr>
            </w:pPr>
          </w:p>
          <w:p w:rsidR="0075763C" w:rsidRPr="00627E38" w:rsidRDefault="0075763C" w:rsidP="0061639D">
            <w:pPr>
              <w:jc w:val="both"/>
              <w:rPr>
                <w:sz w:val="28"/>
                <w:szCs w:val="28"/>
                <w:lang w:val="uk-UA"/>
              </w:rPr>
            </w:pPr>
          </w:p>
          <w:p w:rsidR="00317371" w:rsidRPr="00627E38" w:rsidRDefault="00317371" w:rsidP="0061639D">
            <w:pPr>
              <w:jc w:val="both"/>
              <w:rPr>
                <w:sz w:val="28"/>
                <w:szCs w:val="28"/>
                <w:lang w:val="uk-UA"/>
              </w:rPr>
            </w:pPr>
          </w:p>
          <w:p w:rsidR="00317371" w:rsidRPr="00627E38" w:rsidRDefault="00317371" w:rsidP="0061639D">
            <w:pPr>
              <w:jc w:val="both"/>
              <w:rPr>
                <w:sz w:val="28"/>
                <w:szCs w:val="28"/>
                <w:lang w:val="uk-UA"/>
              </w:rPr>
            </w:pPr>
          </w:p>
        </w:tc>
        <w:tc>
          <w:tcPr>
            <w:tcW w:w="2528" w:type="pct"/>
          </w:tcPr>
          <w:p w:rsidR="0075763C" w:rsidRPr="00627E38" w:rsidRDefault="000656D2" w:rsidP="0061639D">
            <w:pPr>
              <w:jc w:val="both"/>
              <w:rPr>
                <w:sz w:val="28"/>
                <w:szCs w:val="28"/>
                <w:lang w:val="uk-UA"/>
              </w:rPr>
            </w:pPr>
            <w:r w:rsidRPr="00627E38">
              <w:rPr>
                <w:sz w:val="28"/>
                <w:szCs w:val="28"/>
                <w:lang w:val="uk-UA"/>
              </w:rPr>
              <w:t>Управління житлово-комунального господарства</w:t>
            </w:r>
            <w:r w:rsidR="007D65C8" w:rsidRPr="00627E38">
              <w:rPr>
                <w:sz w:val="28"/>
                <w:szCs w:val="28"/>
                <w:lang w:val="uk-UA"/>
              </w:rPr>
              <w:t xml:space="preserve"> виконавчого комітету </w:t>
            </w:r>
            <w:proofErr w:type="spellStart"/>
            <w:r w:rsidR="007D65C8" w:rsidRPr="00627E38">
              <w:rPr>
                <w:sz w:val="28"/>
                <w:szCs w:val="28"/>
                <w:lang w:val="uk-UA"/>
              </w:rPr>
              <w:t>Малинської</w:t>
            </w:r>
            <w:proofErr w:type="spellEnd"/>
            <w:r w:rsidR="007D65C8" w:rsidRPr="00627E38">
              <w:rPr>
                <w:sz w:val="28"/>
                <w:szCs w:val="28"/>
                <w:lang w:val="uk-UA"/>
              </w:rPr>
              <w:t xml:space="preserve"> міської ради</w:t>
            </w:r>
          </w:p>
          <w:p w:rsidR="000656D2" w:rsidRPr="00627E38" w:rsidRDefault="000656D2" w:rsidP="000656D2">
            <w:pPr>
              <w:jc w:val="both"/>
              <w:rPr>
                <w:sz w:val="28"/>
                <w:szCs w:val="28"/>
                <w:lang w:val="uk-UA"/>
              </w:rPr>
            </w:pPr>
            <w:r w:rsidRPr="00627E38">
              <w:rPr>
                <w:sz w:val="28"/>
                <w:szCs w:val="28"/>
                <w:lang w:val="uk-UA"/>
              </w:rPr>
              <w:t>__________________________</w:t>
            </w:r>
          </w:p>
          <w:p w:rsidR="000656D2" w:rsidRPr="00627E38" w:rsidRDefault="000656D2" w:rsidP="000656D2">
            <w:pPr>
              <w:jc w:val="both"/>
              <w:rPr>
                <w:sz w:val="28"/>
                <w:szCs w:val="28"/>
                <w:lang w:val="uk-UA"/>
              </w:rPr>
            </w:pPr>
            <w:r w:rsidRPr="00627E38">
              <w:rPr>
                <w:sz w:val="28"/>
                <w:szCs w:val="28"/>
                <w:lang w:val="uk-UA"/>
              </w:rPr>
              <w:t>__________________________</w:t>
            </w:r>
          </w:p>
          <w:p w:rsidR="000656D2" w:rsidRPr="00627E38" w:rsidRDefault="000656D2" w:rsidP="000656D2">
            <w:pPr>
              <w:jc w:val="both"/>
              <w:rPr>
                <w:sz w:val="28"/>
                <w:szCs w:val="28"/>
                <w:lang w:val="uk-UA"/>
              </w:rPr>
            </w:pPr>
            <w:r w:rsidRPr="00627E38">
              <w:rPr>
                <w:sz w:val="28"/>
                <w:szCs w:val="28"/>
                <w:lang w:val="uk-UA"/>
              </w:rPr>
              <w:t>__________________________</w:t>
            </w:r>
          </w:p>
          <w:p w:rsidR="000656D2" w:rsidRPr="00627E38" w:rsidRDefault="000656D2" w:rsidP="0061639D">
            <w:pPr>
              <w:jc w:val="both"/>
              <w:rPr>
                <w:sz w:val="28"/>
                <w:szCs w:val="28"/>
                <w:lang w:val="uk-UA"/>
              </w:rPr>
            </w:pPr>
          </w:p>
          <w:p w:rsidR="000656D2" w:rsidRPr="00627E38" w:rsidRDefault="000656D2" w:rsidP="0061639D">
            <w:pPr>
              <w:jc w:val="both"/>
              <w:rPr>
                <w:sz w:val="28"/>
                <w:szCs w:val="28"/>
                <w:lang w:val="uk-UA"/>
              </w:rPr>
            </w:pPr>
          </w:p>
          <w:p w:rsidR="000656D2" w:rsidRPr="00627E38" w:rsidRDefault="000656D2" w:rsidP="0061639D">
            <w:pPr>
              <w:jc w:val="both"/>
              <w:rPr>
                <w:sz w:val="28"/>
                <w:szCs w:val="28"/>
                <w:lang w:val="uk-UA"/>
              </w:rPr>
            </w:pPr>
          </w:p>
          <w:p w:rsidR="007D65C8" w:rsidRPr="00627E38" w:rsidRDefault="007D65C8" w:rsidP="0061639D">
            <w:pPr>
              <w:jc w:val="both"/>
              <w:rPr>
                <w:sz w:val="28"/>
                <w:szCs w:val="28"/>
                <w:lang w:val="uk-UA"/>
              </w:rPr>
            </w:pPr>
          </w:p>
          <w:p w:rsidR="0075763C" w:rsidRPr="00627E38" w:rsidRDefault="0075763C" w:rsidP="0061639D">
            <w:pPr>
              <w:jc w:val="both"/>
              <w:rPr>
                <w:sz w:val="28"/>
                <w:szCs w:val="28"/>
                <w:lang w:val="uk-UA"/>
              </w:rPr>
            </w:pPr>
            <w:r w:rsidRPr="00627E38">
              <w:rPr>
                <w:sz w:val="28"/>
                <w:szCs w:val="28"/>
                <w:lang w:val="uk-UA"/>
              </w:rPr>
              <w:t>М. П.</w:t>
            </w:r>
          </w:p>
          <w:p w:rsidR="00317371" w:rsidRPr="00627E38" w:rsidRDefault="00317371" w:rsidP="0061639D">
            <w:pPr>
              <w:jc w:val="both"/>
              <w:rPr>
                <w:sz w:val="28"/>
                <w:szCs w:val="28"/>
                <w:lang w:val="uk-UA"/>
              </w:rPr>
            </w:pPr>
          </w:p>
        </w:tc>
      </w:tr>
    </w:tbl>
    <w:p w:rsidR="008D0E52" w:rsidRPr="00627E38" w:rsidRDefault="0075763C" w:rsidP="006953A6">
      <w:pPr>
        <w:tabs>
          <w:tab w:val="left" w:pos="1644"/>
        </w:tabs>
        <w:rPr>
          <w:sz w:val="28"/>
          <w:szCs w:val="28"/>
          <w:lang w:val="uk-UA"/>
        </w:rPr>
      </w:pPr>
      <w:r w:rsidRPr="00627E38">
        <w:rPr>
          <w:sz w:val="28"/>
          <w:szCs w:val="28"/>
          <w:lang w:val="uk-UA"/>
        </w:rPr>
        <w:t>Секретар міської ради</w:t>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007D65C8" w:rsidRPr="00627E38">
        <w:rPr>
          <w:sz w:val="28"/>
          <w:szCs w:val="28"/>
          <w:lang w:val="uk-UA"/>
        </w:rPr>
        <w:t xml:space="preserve">    </w:t>
      </w:r>
      <w:r w:rsidR="006953A6">
        <w:rPr>
          <w:sz w:val="28"/>
          <w:szCs w:val="28"/>
          <w:lang w:val="uk-UA"/>
        </w:rPr>
        <w:t>Олександр ГОРДІЄНКО</w:t>
      </w:r>
      <w:r w:rsidR="006953A6">
        <w:rPr>
          <w:b/>
          <w:caps/>
          <w:noProof/>
          <w:lang w:val="uk-UA"/>
        </w:rPr>
        <w:t xml:space="preserve"> </w:t>
      </w:r>
    </w:p>
    <w:p w:rsidR="008D0E52" w:rsidRPr="00627E38" w:rsidRDefault="008D0E52" w:rsidP="00BF05F7">
      <w:pPr>
        <w:rPr>
          <w:sz w:val="28"/>
          <w:szCs w:val="28"/>
          <w:lang w:val="uk-UA"/>
        </w:rPr>
        <w:sectPr w:rsidR="008D0E52" w:rsidRPr="00627E38" w:rsidSect="00DE011D">
          <w:headerReference w:type="even" r:id="rId9"/>
          <w:headerReference w:type="default" r:id="rId10"/>
          <w:pgSz w:w="11906" w:h="16838"/>
          <w:pgMar w:top="1134" w:right="567" w:bottom="426" w:left="1701" w:header="709" w:footer="709" w:gutter="0"/>
          <w:cols w:space="708"/>
          <w:docGrid w:linePitch="360"/>
        </w:sectPr>
      </w:pPr>
    </w:p>
    <w:p w:rsidR="009379CA" w:rsidRPr="00627E38" w:rsidRDefault="009379CA" w:rsidP="009379CA">
      <w:pPr>
        <w:ind w:left="9639" w:right="-1"/>
        <w:rPr>
          <w:sz w:val="28"/>
          <w:szCs w:val="28"/>
          <w:lang w:val="uk-UA"/>
        </w:rPr>
      </w:pPr>
      <w:r w:rsidRPr="00627E38">
        <w:rPr>
          <w:sz w:val="28"/>
          <w:szCs w:val="28"/>
          <w:lang w:val="uk-UA"/>
        </w:rPr>
        <w:lastRenderedPageBreak/>
        <w:t>Додаток 2</w:t>
      </w:r>
    </w:p>
    <w:p w:rsidR="007D65C8" w:rsidRPr="00627E38" w:rsidRDefault="009379CA" w:rsidP="009379CA">
      <w:pPr>
        <w:ind w:left="9639" w:right="-1"/>
        <w:jc w:val="both"/>
        <w:rPr>
          <w:spacing w:val="-8"/>
          <w:sz w:val="28"/>
          <w:szCs w:val="28"/>
          <w:lang w:val="uk-UA"/>
        </w:rPr>
      </w:pPr>
      <w:r w:rsidRPr="00627E38">
        <w:rPr>
          <w:spacing w:val="-6"/>
          <w:sz w:val="28"/>
          <w:szCs w:val="28"/>
          <w:lang w:val="uk-UA"/>
        </w:rPr>
        <w:t xml:space="preserve">до Програми </w:t>
      </w:r>
      <w:r w:rsidR="00A62996">
        <w:rPr>
          <w:spacing w:val="-6"/>
          <w:sz w:val="28"/>
          <w:szCs w:val="28"/>
          <w:lang w:val="uk-UA"/>
        </w:rPr>
        <w:t>«</w:t>
      </w:r>
      <w:proofErr w:type="spellStart"/>
      <w:r w:rsidR="00A62996">
        <w:rPr>
          <w:spacing w:val="-6"/>
          <w:sz w:val="28"/>
          <w:szCs w:val="28"/>
          <w:lang w:val="uk-UA"/>
        </w:rPr>
        <w:t>Енергодім</w:t>
      </w:r>
      <w:proofErr w:type="spellEnd"/>
      <w:r w:rsidR="00A62996">
        <w:rPr>
          <w:spacing w:val="-6"/>
          <w:sz w:val="28"/>
          <w:szCs w:val="28"/>
          <w:lang w:val="uk-UA"/>
        </w:rPr>
        <w:t xml:space="preserve"> Малин»</w:t>
      </w:r>
      <w:r w:rsidR="007D65C8" w:rsidRPr="00627E38">
        <w:rPr>
          <w:spacing w:val="-8"/>
          <w:sz w:val="28"/>
          <w:szCs w:val="28"/>
          <w:lang w:val="uk-UA"/>
        </w:rPr>
        <w:t xml:space="preserve"> </w:t>
      </w:r>
    </w:p>
    <w:p w:rsidR="009379CA" w:rsidRPr="00627E38" w:rsidRDefault="009379CA" w:rsidP="009379CA">
      <w:pPr>
        <w:ind w:left="9639" w:right="-1"/>
        <w:jc w:val="both"/>
        <w:rPr>
          <w:spacing w:val="-8"/>
          <w:lang w:val="uk-UA"/>
        </w:rPr>
      </w:pPr>
      <w:r w:rsidRPr="00627E38">
        <w:rPr>
          <w:spacing w:val="-8"/>
          <w:sz w:val="28"/>
          <w:szCs w:val="28"/>
          <w:lang w:val="uk-UA"/>
        </w:rPr>
        <w:t>на 2020 – 2023 роки</w:t>
      </w:r>
    </w:p>
    <w:p w:rsidR="009379CA" w:rsidRPr="00627E38" w:rsidRDefault="009379CA" w:rsidP="009379CA">
      <w:pPr>
        <w:ind w:left="9639" w:right="-1"/>
        <w:rPr>
          <w:sz w:val="28"/>
          <w:szCs w:val="28"/>
          <w:lang w:val="uk-UA"/>
        </w:rPr>
      </w:pPr>
      <w:r w:rsidRPr="00627E38">
        <w:rPr>
          <w:spacing w:val="-6"/>
          <w:sz w:val="28"/>
          <w:szCs w:val="28"/>
          <w:lang w:val="uk-UA"/>
        </w:rPr>
        <w:t>від                        №</w:t>
      </w:r>
    </w:p>
    <w:p w:rsidR="00692FAB" w:rsidRPr="00627E38" w:rsidRDefault="00692FAB" w:rsidP="00692FAB">
      <w:pPr>
        <w:rPr>
          <w:sz w:val="26"/>
          <w:szCs w:val="26"/>
          <w:lang w:val="uk-UA"/>
        </w:rPr>
      </w:pPr>
    </w:p>
    <w:p w:rsidR="00692FAB" w:rsidRPr="00627E38" w:rsidRDefault="00692FAB" w:rsidP="00692FAB">
      <w:pPr>
        <w:spacing w:line="300" w:lineRule="exact"/>
        <w:jc w:val="center"/>
        <w:rPr>
          <w:sz w:val="28"/>
          <w:szCs w:val="28"/>
          <w:lang w:val="uk-UA"/>
        </w:rPr>
      </w:pPr>
      <w:r w:rsidRPr="00627E38">
        <w:rPr>
          <w:sz w:val="28"/>
          <w:szCs w:val="28"/>
          <w:lang w:val="uk-UA"/>
        </w:rPr>
        <w:t xml:space="preserve">Зведений реєстр </w:t>
      </w:r>
    </w:p>
    <w:p w:rsidR="00692FAB" w:rsidRPr="00627E38" w:rsidRDefault="00692FAB" w:rsidP="00692FAB">
      <w:pPr>
        <w:spacing w:line="300" w:lineRule="exact"/>
        <w:jc w:val="center"/>
        <w:rPr>
          <w:sz w:val="26"/>
          <w:szCs w:val="26"/>
          <w:lang w:val="uk-UA"/>
        </w:rPr>
      </w:pPr>
      <w:r w:rsidRPr="00627E38">
        <w:rPr>
          <w:sz w:val="28"/>
          <w:szCs w:val="28"/>
          <w:lang w:val="uk-UA"/>
        </w:rPr>
        <w:t xml:space="preserve"> учасників Програми </w:t>
      </w:r>
      <w:r w:rsidR="00A62996">
        <w:rPr>
          <w:spacing w:val="-6"/>
          <w:sz w:val="28"/>
          <w:szCs w:val="28"/>
          <w:lang w:val="uk-UA"/>
        </w:rPr>
        <w:t>«</w:t>
      </w:r>
      <w:proofErr w:type="spellStart"/>
      <w:r w:rsidR="00A62996">
        <w:rPr>
          <w:spacing w:val="-6"/>
          <w:sz w:val="28"/>
          <w:szCs w:val="28"/>
          <w:lang w:val="uk-UA"/>
        </w:rPr>
        <w:t>Енергодім</w:t>
      </w:r>
      <w:proofErr w:type="spellEnd"/>
      <w:r w:rsidR="00A62996">
        <w:rPr>
          <w:spacing w:val="-6"/>
          <w:sz w:val="28"/>
          <w:szCs w:val="28"/>
          <w:lang w:val="uk-UA"/>
        </w:rPr>
        <w:t xml:space="preserve"> Малин»</w:t>
      </w:r>
      <w:r w:rsidR="00A62996" w:rsidRPr="00627E38">
        <w:rPr>
          <w:spacing w:val="-8"/>
          <w:sz w:val="28"/>
          <w:szCs w:val="28"/>
          <w:lang w:val="uk-UA"/>
        </w:rPr>
        <w:t xml:space="preserve"> </w:t>
      </w:r>
      <w:r w:rsidR="007D65C8" w:rsidRPr="00627E38">
        <w:rPr>
          <w:sz w:val="28"/>
          <w:szCs w:val="28"/>
          <w:lang w:val="uk-UA"/>
        </w:rPr>
        <w:t xml:space="preserve"> </w:t>
      </w:r>
      <w:r w:rsidRPr="00627E38">
        <w:rPr>
          <w:spacing w:val="-8"/>
          <w:sz w:val="28"/>
          <w:szCs w:val="28"/>
          <w:lang w:val="uk-UA"/>
        </w:rPr>
        <w:t>на 2020 – 2023 роки</w:t>
      </w:r>
      <w:r w:rsidRPr="00627E38">
        <w:rPr>
          <w:sz w:val="26"/>
          <w:szCs w:val="26"/>
          <w:lang w:val="uk-UA"/>
        </w:rPr>
        <w:t xml:space="preserve"> </w:t>
      </w:r>
      <w:r w:rsidR="00FA59C5" w:rsidRPr="00627E38">
        <w:rPr>
          <w:sz w:val="28"/>
          <w:szCs w:val="28"/>
          <w:lang w:val="uk-UA"/>
        </w:rPr>
        <w:t>на відшкодування частини відсотків за кредитом</w:t>
      </w:r>
      <w:r w:rsidR="00FA59C5" w:rsidRPr="00627E38">
        <w:rPr>
          <w:sz w:val="26"/>
          <w:szCs w:val="26"/>
          <w:lang w:val="uk-UA"/>
        </w:rPr>
        <w:t xml:space="preserve"> </w:t>
      </w:r>
    </w:p>
    <w:p w:rsidR="00692FAB" w:rsidRPr="00627E38" w:rsidRDefault="00692FAB" w:rsidP="00692FAB">
      <w:pPr>
        <w:spacing w:line="300" w:lineRule="exact"/>
        <w:jc w:val="center"/>
        <w:rPr>
          <w:bCs/>
          <w:sz w:val="26"/>
          <w:szCs w:val="26"/>
          <w:lang w:val="uk-UA"/>
        </w:rPr>
      </w:pPr>
      <w:r w:rsidRPr="00627E38">
        <w:rPr>
          <w:sz w:val="26"/>
          <w:szCs w:val="26"/>
          <w:lang w:val="uk-UA"/>
        </w:rPr>
        <w:t>за _____________________ 20__ року</w:t>
      </w:r>
    </w:p>
    <w:p w:rsidR="00692FAB" w:rsidRPr="00627E38" w:rsidRDefault="00692FAB" w:rsidP="00692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920"/>
        </w:tabs>
        <w:spacing w:after="120" w:line="300" w:lineRule="exact"/>
        <w:jc w:val="both"/>
        <w:rPr>
          <w:lang w:val="uk-UA"/>
        </w:rPr>
      </w:pP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lang w:val="uk-UA"/>
        </w:rPr>
        <w:t xml:space="preserve">                                         (період)</w:t>
      </w:r>
      <w:r w:rsidRPr="00627E38">
        <w:rPr>
          <w:lang w:val="uk-UA"/>
        </w:rPr>
        <w:tab/>
      </w:r>
    </w:p>
    <w:p w:rsidR="00AB6074" w:rsidRPr="00627E38" w:rsidRDefault="00AB6074" w:rsidP="00AB6074">
      <w:pPr>
        <w:spacing w:before="120" w:line="300" w:lineRule="exact"/>
        <w:ind w:right="-31"/>
        <w:jc w:val="both"/>
        <w:rPr>
          <w:sz w:val="26"/>
          <w:szCs w:val="26"/>
          <w:lang w:val="uk-UA"/>
        </w:rPr>
      </w:pPr>
      <w:r w:rsidRPr="00627E38">
        <w:rPr>
          <w:sz w:val="26"/>
          <w:szCs w:val="26"/>
          <w:lang w:val="uk-UA"/>
        </w:rPr>
        <w:t>Реквізити Банку - партнера: ____________________________________________________________________________________________</w:t>
      </w:r>
    </w:p>
    <w:p w:rsidR="00AB6074" w:rsidRPr="00627E38" w:rsidRDefault="00AB6074" w:rsidP="00692F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920"/>
        </w:tabs>
        <w:spacing w:after="120" w:line="300" w:lineRule="exact"/>
        <w:jc w:val="both"/>
        <w:rPr>
          <w:lang w:val="uk-U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1924"/>
        <w:gridCol w:w="1031"/>
        <w:gridCol w:w="1323"/>
        <w:gridCol w:w="1324"/>
        <w:gridCol w:w="1472"/>
        <w:gridCol w:w="1324"/>
        <w:gridCol w:w="1472"/>
        <w:gridCol w:w="1324"/>
        <w:gridCol w:w="1559"/>
        <w:gridCol w:w="1843"/>
      </w:tblGrid>
      <w:tr w:rsidR="00AB6074" w:rsidRPr="00627E38" w:rsidTr="00AB6074">
        <w:trPr>
          <w:cantSplit/>
          <w:trHeight w:val="1837"/>
        </w:trPr>
        <w:tc>
          <w:tcPr>
            <w:tcW w:w="430" w:type="dxa"/>
            <w:vAlign w:val="center"/>
          </w:tcPr>
          <w:p w:rsidR="00AB6074" w:rsidRPr="00627E38" w:rsidRDefault="00AB6074" w:rsidP="00E05D71">
            <w:pPr>
              <w:ind w:left="-108" w:right="-108"/>
              <w:jc w:val="center"/>
              <w:rPr>
                <w:sz w:val="20"/>
                <w:lang w:val="uk-UA"/>
              </w:rPr>
            </w:pPr>
            <w:r w:rsidRPr="00627E38">
              <w:rPr>
                <w:sz w:val="20"/>
                <w:lang w:val="uk-UA"/>
              </w:rPr>
              <w:t xml:space="preserve">№ </w:t>
            </w:r>
            <w:r w:rsidRPr="00627E38">
              <w:rPr>
                <w:spacing w:val="-2"/>
                <w:sz w:val="20"/>
                <w:lang w:val="uk-UA"/>
              </w:rPr>
              <w:t>пор.</w:t>
            </w:r>
          </w:p>
        </w:tc>
        <w:tc>
          <w:tcPr>
            <w:tcW w:w="1924" w:type="dxa"/>
            <w:vAlign w:val="center"/>
          </w:tcPr>
          <w:p w:rsidR="00AB6074" w:rsidRPr="00627E38" w:rsidRDefault="00AB6074" w:rsidP="00E05D71">
            <w:pPr>
              <w:jc w:val="center"/>
              <w:rPr>
                <w:sz w:val="20"/>
                <w:lang w:val="uk-UA"/>
              </w:rPr>
            </w:pPr>
            <w:r w:rsidRPr="00627E38">
              <w:rPr>
                <w:sz w:val="20"/>
                <w:lang w:val="uk-UA"/>
              </w:rPr>
              <w:t xml:space="preserve">Назва </w:t>
            </w:r>
          </w:p>
          <w:p w:rsidR="00AB6074" w:rsidRPr="00627E38" w:rsidRDefault="00AB6074" w:rsidP="00E05D71">
            <w:pPr>
              <w:jc w:val="center"/>
              <w:rPr>
                <w:sz w:val="20"/>
                <w:lang w:val="uk-UA"/>
              </w:rPr>
            </w:pPr>
            <w:r w:rsidRPr="00627E38">
              <w:rPr>
                <w:sz w:val="20"/>
                <w:lang w:val="uk-UA"/>
              </w:rPr>
              <w:t xml:space="preserve">ОСББ </w:t>
            </w:r>
          </w:p>
        </w:tc>
        <w:tc>
          <w:tcPr>
            <w:tcW w:w="1031" w:type="dxa"/>
            <w:vAlign w:val="center"/>
          </w:tcPr>
          <w:p w:rsidR="00AB6074" w:rsidRPr="00627E38" w:rsidRDefault="00AB6074" w:rsidP="00E05D71">
            <w:pPr>
              <w:ind w:left="-108" w:right="-108"/>
              <w:jc w:val="center"/>
              <w:rPr>
                <w:sz w:val="20"/>
                <w:lang w:val="uk-UA"/>
              </w:rPr>
            </w:pPr>
            <w:r w:rsidRPr="00627E38">
              <w:rPr>
                <w:spacing w:val="-6"/>
                <w:sz w:val="20"/>
                <w:lang w:val="uk-UA"/>
              </w:rPr>
              <w:t>ЄДРПОУ</w:t>
            </w:r>
          </w:p>
        </w:tc>
        <w:tc>
          <w:tcPr>
            <w:tcW w:w="1323" w:type="dxa"/>
            <w:vAlign w:val="center"/>
          </w:tcPr>
          <w:p w:rsidR="00AB6074" w:rsidRPr="00627E38" w:rsidRDefault="00AB6074" w:rsidP="00E05D71">
            <w:pPr>
              <w:ind w:left="-108" w:right="-16"/>
              <w:jc w:val="center"/>
              <w:rPr>
                <w:spacing w:val="-4"/>
                <w:sz w:val="20"/>
                <w:lang w:val="uk-UA"/>
              </w:rPr>
            </w:pPr>
            <w:r w:rsidRPr="00627E38">
              <w:rPr>
                <w:spacing w:val="-4"/>
                <w:sz w:val="20"/>
                <w:lang w:val="uk-UA"/>
              </w:rPr>
              <w:t>Місце реєстрації</w:t>
            </w:r>
          </w:p>
          <w:p w:rsidR="00AB6074" w:rsidRPr="00627E38" w:rsidRDefault="00AB6074" w:rsidP="00E05D71">
            <w:pPr>
              <w:ind w:left="-108" w:right="-16"/>
              <w:jc w:val="center"/>
              <w:rPr>
                <w:spacing w:val="-4"/>
                <w:sz w:val="20"/>
                <w:lang w:val="uk-UA"/>
              </w:rPr>
            </w:pPr>
            <w:r w:rsidRPr="00627E38">
              <w:rPr>
                <w:spacing w:val="-4"/>
                <w:sz w:val="20"/>
                <w:lang w:val="uk-UA"/>
              </w:rPr>
              <w:t>ОСББ</w:t>
            </w:r>
          </w:p>
        </w:tc>
        <w:tc>
          <w:tcPr>
            <w:tcW w:w="1324" w:type="dxa"/>
            <w:vAlign w:val="center"/>
          </w:tcPr>
          <w:p w:rsidR="00AB6074" w:rsidRPr="00627E38" w:rsidRDefault="00AB6074" w:rsidP="00E05D71">
            <w:pPr>
              <w:ind w:left="-108" w:right="-16"/>
              <w:contextualSpacing/>
              <w:jc w:val="center"/>
              <w:rPr>
                <w:sz w:val="20"/>
                <w:lang w:val="uk-UA"/>
              </w:rPr>
            </w:pPr>
            <w:r w:rsidRPr="00627E38">
              <w:rPr>
                <w:sz w:val="20"/>
                <w:lang w:val="uk-UA"/>
              </w:rPr>
              <w:t>Назва проекту</w:t>
            </w:r>
          </w:p>
        </w:tc>
        <w:tc>
          <w:tcPr>
            <w:tcW w:w="1472" w:type="dxa"/>
            <w:vAlign w:val="center"/>
          </w:tcPr>
          <w:p w:rsidR="00AB6074" w:rsidRPr="00627E38" w:rsidRDefault="00AB6074" w:rsidP="00E05D71">
            <w:pPr>
              <w:ind w:left="-108" w:right="-108"/>
              <w:jc w:val="center"/>
              <w:rPr>
                <w:sz w:val="20"/>
                <w:lang w:val="uk-UA"/>
              </w:rPr>
            </w:pPr>
            <w:r w:rsidRPr="00627E38">
              <w:rPr>
                <w:sz w:val="20"/>
                <w:lang w:val="uk-UA"/>
              </w:rPr>
              <w:t xml:space="preserve">Адреса впровадження проекту </w:t>
            </w:r>
          </w:p>
        </w:tc>
        <w:tc>
          <w:tcPr>
            <w:tcW w:w="1324" w:type="dxa"/>
            <w:vAlign w:val="center"/>
          </w:tcPr>
          <w:p w:rsidR="00AB6074" w:rsidRPr="00627E38" w:rsidRDefault="00AB6074" w:rsidP="00E05D71">
            <w:pPr>
              <w:ind w:left="-108" w:right="-16"/>
              <w:jc w:val="center"/>
              <w:rPr>
                <w:sz w:val="20"/>
                <w:lang w:val="uk-UA"/>
              </w:rPr>
            </w:pPr>
            <w:r w:rsidRPr="00627E38">
              <w:rPr>
                <w:sz w:val="20"/>
                <w:lang w:val="uk-UA"/>
              </w:rPr>
              <w:t>№ і дата кредитного договору</w:t>
            </w:r>
          </w:p>
        </w:tc>
        <w:tc>
          <w:tcPr>
            <w:tcW w:w="1472" w:type="dxa"/>
            <w:vAlign w:val="center"/>
          </w:tcPr>
          <w:p w:rsidR="00AB6074" w:rsidRPr="00627E38" w:rsidRDefault="00AB6074" w:rsidP="00E05D71">
            <w:pPr>
              <w:ind w:left="-108" w:right="-108"/>
              <w:jc w:val="center"/>
              <w:rPr>
                <w:sz w:val="20"/>
                <w:lang w:val="uk-UA"/>
              </w:rPr>
            </w:pPr>
            <w:r w:rsidRPr="00627E38">
              <w:rPr>
                <w:sz w:val="20"/>
                <w:lang w:val="uk-UA"/>
              </w:rPr>
              <w:t>Строк кредитного договору</w:t>
            </w:r>
          </w:p>
        </w:tc>
        <w:tc>
          <w:tcPr>
            <w:tcW w:w="1324" w:type="dxa"/>
            <w:vAlign w:val="center"/>
          </w:tcPr>
          <w:p w:rsidR="00AB6074" w:rsidRPr="00627E38" w:rsidRDefault="00AB6074" w:rsidP="00E05D71">
            <w:pPr>
              <w:ind w:left="-108" w:right="-16"/>
              <w:jc w:val="center"/>
              <w:rPr>
                <w:sz w:val="20"/>
                <w:lang w:val="uk-UA"/>
              </w:rPr>
            </w:pPr>
            <w:r w:rsidRPr="00627E38">
              <w:rPr>
                <w:sz w:val="20"/>
                <w:lang w:val="uk-UA"/>
              </w:rPr>
              <w:t xml:space="preserve">Сума кредиту, </w:t>
            </w:r>
            <w:proofErr w:type="spellStart"/>
            <w:r w:rsidRPr="00627E38">
              <w:rPr>
                <w:sz w:val="20"/>
                <w:lang w:val="uk-UA"/>
              </w:rPr>
              <w:t>грн</w:t>
            </w:r>
            <w:proofErr w:type="spellEnd"/>
          </w:p>
        </w:tc>
        <w:tc>
          <w:tcPr>
            <w:tcW w:w="1559" w:type="dxa"/>
            <w:vAlign w:val="center"/>
          </w:tcPr>
          <w:p w:rsidR="00AB6074" w:rsidRPr="00627E38" w:rsidRDefault="00AB6074" w:rsidP="00E05D71">
            <w:pPr>
              <w:ind w:left="-108" w:right="-108"/>
              <w:jc w:val="center"/>
              <w:rPr>
                <w:sz w:val="20"/>
                <w:lang w:val="uk-UA"/>
              </w:rPr>
            </w:pPr>
            <w:r w:rsidRPr="00627E38">
              <w:rPr>
                <w:sz w:val="20"/>
                <w:lang w:val="uk-UA"/>
              </w:rPr>
              <w:t>Розмір відшкодування з міської програми, %</w:t>
            </w:r>
          </w:p>
        </w:tc>
        <w:tc>
          <w:tcPr>
            <w:tcW w:w="1843" w:type="dxa"/>
            <w:vAlign w:val="center"/>
          </w:tcPr>
          <w:p w:rsidR="00AB6074" w:rsidRPr="00627E38" w:rsidRDefault="00AB6074" w:rsidP="00E05D71">
            <w:pPr>
              <w:ind w:left="-108" w:right="-108"/>
              <w:jc w:val="center"/>
              <w:rPr>
                <w:sz w:val="20"/>
                <w:lang w:val="uk-UA"/>
              </w:rPr>
            </w:pPr>
            <w:r w:rsidRPr="00627E38">
              <w:rPr>
                <w:sz w:val="20"/>
                <w:lang w:val="uk-UA"/>
              </w:rPr>
              <w:t xml:space="preserve">Сума відшкодування, </w:t>
            </w:r>
            <w:proofErr w:type="spellStart"/>
            <w:r w:rsidRPr="00627E38">
              <w:rPr>
                <w:sz w:val="20"/>
                <w:lang w:val="uk-UA"/>
              </w:rPr>
              <w:t>грн</w:t>
            </w:r>
            <w:proofErr w:type="spellEnd"/>
          </w:p>
        </w:tc>
      </w:tr>
      <w:tr w:rsidR="00AB6074" w:rsidRPr="00627E38" w:rsidTr="00AB6074">
        <w:trPr>
          <w:cantSplit/>
          <w:trHeight w:val="234"/>
        </w:trPr>
        <w:tc>
          <w:tcPr>
            <w:tcW w:w="430" w:type="dxa"/>
          </w:tcPr>
          <w:p w:rsidR="00AB6074" w:rsidRPr="00627E38" w:rsidRDefault="00AB6074" w:rsidP="00E05D71">
            <w:pPr>
              <w:rPr>
                <w:sz w:val="20"/>
                <w:lang w:val="uk-UA"/>
              </w:rPr>
            </w:pPr>
          </w:p>
        </w:tc>
        <w:tc>
          <w:tcPr>
            <w:tcW w:w="1924" w:type="dxa"/>
          </w:tcPr>
          <w:p w:rsidR="00AB6074" w:rsidRPr="00627E38" w:rsidRDefault="00AB6074" w:rsidP="00E05D71">
            <w:pPr>
              <w:rPr>
                <w:sz w:val="20"/>
                <w:lang w:val="uk-UA"/>
              </w:rPr>
            </w:pPr>
          </w:p>
        </w:tc>
        <w:tc>
          <w:tcPr>
            <w:tcW w:w="1031" w:type="dxa"/>
          </w:tcPr>
          <w:p w:rsidR="00AB6074" w:rsidRPr="00627E38" w:rsidRDefault="00AB6074" w:rsidP="00E05D71">
            <w:pPr>
              <w:rPr>
                <w:sz w:val="20"/>
                <w:lang w:val="uk-UA"/>
              </w:rPr>
            </w:pPr>
          </w:p>
        </w:tc>
        <w:tc>
          <w:tcPr>
            <w:tcW w:w="1323" w:type="dxa"/>
          </w:tcPr>
          <w:p w:rsidR="00AB6074" w:rsidRPr="00627E38" w:rsidRDefault="00AB6074" w:rsidP="00E05D71">
            <w:pPr>
              <w:rPr>
                <w:sz w:val="20"/>
                <w:lang w:val="uk-UA"/>
              </w:rPr>
            </w:pPr>
          </w:p>
        </w:tc>
        <w:tc>
          <w:tcPr>
            <w:tcW w:w="1324" w:type="dxa"/>
          </w:tcPr>
          <w:p w:rsidR="00AB6074" w:rsidRPr="00627E38" w:rsidRDefault="00AB6074" w:rsidP="00E05D71">
            <w:pPr>
              <w:rPr>
                <w:sz w:val="20"/>
                <w:lang w:val="uk-UA"/>
              </w:rPr>
            </w:pPr>
          </w:p>
        </w:tc>
        <w:tc>
          <w:tcPr>
            <w:tcW w:w="1472" w:type="dxa"/>
          </w:tcPr>
          <w:p w:rsidR="00AB6074" w:rsidRPr="00627E38" w:rsidRDefault="00AB6074" w:rsidP="00E05D71">
            <w:pPr>
              <w:rPr>
                <w:sz w:val="20"/>
                <w:lang w:val="uk-UA"/>
              </w:rPr>
            </w:pPr>
          </w:p>
        </w:tc>
        <w:tc>
          <w:tcPr>
            <w:tcW w:w="1324" w:type="dxa"/>
          </w:tcPr>
          <w:p w:rsidR="00AB6074" w:rsidRPr="00627E38" w:rsidRDefault="00AB6074" w:rsidP="00E05D71">
            <w:pPr>
              <w:rPr>
                <w:sz w:val="20"/>
                <w:lang w:val="uk-UA"/>
              </w:rPr>
            </w:pPr>
          </w:p>
        </w:tc>
        <w:tc>
          <w:tcPr>
            <w:tcW w:w="1472" w:type="dxa"/>
          </w:tcPr>
          <w:p w:rsidR="00AB6074" w:rsidRPr="00627E38" w:rsidRDefault="00AB6074" w:rsidP="00E05D71">
            <w:pPr>
              <w:ind w:right="-108"/>
              <w:rPr>
                <w:sz w:val="20"/>
                <w:lang w:val="uk-UA"/>
              </w:rPr>
            </w:pPr>
          </w:p>
        </w:tc>
        <w:tc>
          <w:tcPr>
            <w:tcW w:w="1324" w:type="dxa"/>
          </w:tcPr>
          <w:p w:rsidR="00AB6074" w:rsidRPr="00627E38" w:rsidRDefault="00AB6074" w:rsidP="00E05D71">
            <w:pPr>
              <w:rPr>
                <w:sz w:val="20"/>
                <w:lang w:val="uk-UA"/>
              </w:rPr>
            </w:pPr>
          </w:p>
        </w:tc>
        <w:tc>
          <w:tcPr>
            <w:tcW w:w="1559" w:type="dxa"/>
          </w:tcPr>
          <w:p w:rsidR="00AB6074" w:rsidRPr="00627E38" w:rsidRDefault="00AB6074" w:rsidP="00E05D71">
            <w:pPr>
              <w:rPr>
                <w:sz w:val="20"/>
                <w:lang w:val="uk-UA"/>
              </w:rPr>
            </w:pPr>
          </w:p>
        </w:tc>
        <w:tc>
          <w:tcPr>
            <w:tcW w:w="1843" w:type="dxa"/>
          </w:tcPr>
          <w:p w:rsidR="00AB6074" w:rsidRPr="00627E38" w:rsidRDefault="00AB6074" w:rsidP="00E05D71">
            <w:pPr>
              <w:rPr>
                <w:sz w:val="20"/>
                <w:lang w:val="uk-UA"/>
              </w:rPr>
            </w:pPr>
          </w:p>
        </w:tc>
      </w:tr>
      <w:tr w:rsidR="00AB6074" w:rsidRPr="00627E38" w:rsidTr="00AB6074">
        <w:trPr>
          <w:cantSplit/>
          <w:trHeight w:val="234"/>
        </w:trPr>
        <w:tc>
          <w:tcPr>
            <w:tcW w:w="430" w:type="dxa"/>
          </w:tcPr>
          <w:p w:rsidR="00AB6074" w:rsidRPr="00627E38" w:rsidRDefault="00AB6074" w:rsidP="00E05D71">
            <w:pPr>
              <w:rPr>
                <w:sz w:val="20"/>
                <w:lang w:val="uk-UA"/>
              </w:rPr>
            </w:pPr>
          </w:p>
        </w:tc>
        <w:tc>
          <w:tcPr>
            <w:tcW w:w="1924" w:type="dxa"/>
          </w:tcPr>
          <w:p w:rsidR="00AB6074" w:rsidRPr="00627E38" w:rsidRDefault="00AB6074" w:rsidP="00E05D71">
            <w:pPr>
              <w:rPr>
                <w:sz w:val="20"/>
                <w:lang w:val="uk-UA"/>
              </w:rPr>
            </w:pPr>
          </w:p>
        </w:tc>
        <w:tc>
          <w:tcPr>
            <w:tcW w:w="1031" w:type="dxa"/>
          </w:tcPr>
          <w:p w:rsidR="00AB6074" w:rsidRPr="00627E38" w:rsidRDefault="00AB6074" w:rsidP="00E05D71">
            <w:pPr>
              <w:rPr>
                <w:sz w:val="20"/>
                <w:lang w:val="uk-UA"/>
              </w:rPr>
            </w:pPr>
          </w:p>
        </w:tc>
        <w:tc>
          <w:tcPr>
            <w:tcW w:w="1323" w:type="dxa"/>
          </w:tcPr>
          <w:p w:rsidR="00AB6074" w:rsidRPr="00627E38" w:rsidRDefault="00AB6074" w:rsidP="00E05D71">
            <w:pPr>
              <w:rPr>
                <w:sz w:val="20"/>
                <w:lang w:val="uk-UA"/>
              </w:rPr>
            </w:pPr>
          </w:p>
        </w:tc>
        <w:tc>
          <w:tcPr>
            <w:tcW w:w="1324" w:type="dxa"/>
          </w:tcPr>
          <w:p w:rsidR="00AB6074" w:rsidRPr="00627E38" w:rsidRDefault="00AB6074" w:rsidP="00E05D71">
            <w:pPr>
              <w:rPr>
                <w:sz w:val="20"/>
                <w:lang w:val="uk-UA"/>
              </w:rPr>
            </w:pPr>
          </w:p>
        </w:tc>
        <w:tc>
          <w:tcPr>
            <w:tcW w:w="1472" w:type="dxa"/>
          </w:tcPr>
          <w:p w:rsidR="00AB6074" w:rsidRPr="00627E38" w:rsidRDefault="00AB6074" w:rsidP="00E05D71">
            <w:pPr>
              <w:rPr>
                <w:sz w:val="20"/>
                <w:lang w:val="uk-UA"/>
              </w:rPr>
            </w:pPr>
          </w:p>
        </w:tc>
        <w:tc>
          <w:tcPr>
            <w:tcW w:w="1324" w:type="dxa"/>
          </w:tcPr>
          <w:p w:rsidR="00AB6074" w:rsidRPr="00627E38" w:rsidRDefault="00AB6074" w:rsidP="00E05D71">
            <w:pPr>
              <w:rPr>
                <w:sz w:val="20"/>
                <w:lang w:val="uk-UA"/>
              </w:rPr>
            </w:pPr>
          </w:p>
        </w:tc>
        <w:tc>
          <w:tcPr>
            <w:tcW w:w="1472" w:type="dxa"/>
          </w:tcPr>
          <w:p w:rsidR="00AB6074" w:rsidRPr="00627E38" w:rsidRDefault="00AB6074" w:rsidP="00E05D71">
            <w:pPr>
              <w:ind w:right="-108"/>
              <w:rPr>
                <w:sz w:val="20"/>
                <w:lang w:val="uk-UA"/>
              </w:rPr>
            </w:pPr>
          </w:p>
        </w:tc>
        <w:tc>
          <w:tcPr>
            <w:tcW w:w="1324" w:type="dxa"/>
          </w:tcPr>
          <w:p w:rsidR="00AB6074" w:rsidRPr="00627E38" w:rsidRDefault="00AB6074" w:rsidP="00E05D71">
            <w:pPr>
              <w:rPr>
                <w:sz w:val="20"/>
                <w:lang w:val="uk-UA"/>
              </w:rPr>
            </w:pPr>
          </w:p>
        </w:tc>
        <w:tc>
          <w:tcPr>
            <w:tcW w:w="1559" w:type="dxa"/>
          </w:tcPr>
          <w:p w:rsidR="00AB6074" w:rsidRPr="00627E38" w:rsidRDefault="00AB6074" w:rsidP="00E05D71">
            <w:pPr>
              <w:rPr>
                <w:sz w:val="20"/>
                <w:lang w:val="uk-UA"/>
              </w:rPr>
            </w:pPr>
          </w:p>
        </w:tc>
        <w:tc>
          <w:tcPr>
            <w:tcW w:w="1843" w:type="dxa"/>
          </w:tcPr>
          <w:p w:rsidR="00AB6074" w:rsidRPr="00627E38" w:rsidRDefault="00AB6074" w:rsidP="00E05D71">
            <w:pPr>
              <w:rPr>
                <w:sz w:val="20"/>
                <w:lang w:val="uk-UA"/>
              </w:rPr>
            </w:pPr>
          </w:p>
        </w:tc>
      </w:tr>
      <w:tr w:rsidR="00AB6074" w:rsidRPr="00627E38" w:rsidTr="00AB6074">
        <w:trPr>
          <w:cantSplit/>
          <w:trHeight w:val="234"/>
        </w:trPr>
        <w:tc>
          <w:tcPr>
            <w:tcW w:w="8828" w:type="dxa"/>
            <w:gridSpan w:val="7"/>
          </w:tcPr>
          <w:p w:rsidR="00AB6074" w:rsidRPr="00627E38" w:rsidRDefault="00AB6074" w:rsidP="00E05D71">
            <w:pPr>
              <w:rPr>
                <w:sz w:val="20"/>
                <w:lang w:val="uk-UA"/>
              </w:rPr>
            </w:pPr>
            <w:r w:rsidRPr="00627E38">
              <w:rPr>
                <w:sz w:val="20"/>
                <w:lang w:val="uk-UA"/>
              </w:rPr>
              <w:t>Разом:</w:t>
            </w:r>
          </w:p>
        </w:tc>
        <w:tc>
          <w:tcPr>
            <w:tcW w:w="1472" w:type="dxa"/>
          </w:tcPr>
          <w:p w:rsidR="00AB6074" w:rsidRPr="00627E38" w:rsidRDefault="00AB6074" w:rsidP="00E05D71">
            <w:pPr>
              <w:ind w:right="-108"/>
              <w:rPr>
                <w:sz w:val="20"/>
                <w:lang w:val="uk-UA"/>
              </w:rPr>
            </w:pPr>
          </w:p>
        </w:tc>
        <w:tc>
          <w:tcPr>
            <w:tcW w:w="1324" w:type="dxa"/>
          </w:tcPr>
          <w:p w:rsidR="00AB6074" w:rsidRPr="00627E38" w:rsidRDefault="00AB6074" w:rsidP="00E05D71">
            <w:pPr>
              <w:rPr>
                <w:sz w:val="20"/>
                <w:lang w:val="uk-UA"/>
              </w:rPr>
            </w:pPr>
          </w:p>
        </w:tc>
        <w:tc>
          <w:tcPr>
            <w:tcW w:w="1559" w:type="dxa"/>
          </w:tcPr>
          <w:p w:rsidR="00AB6074" w:rsidRPr="00627E38" w:rsidRDefault="00AB6074" w:rsidP="00E05D71">
            <w:pPr>
              <w:rPr>
                <w:sz w:val="20"/>
                <w:lang w:val="uk-UA"/>
              </w:rPr>
            </w:pPr>
          </w:p>
        </w:tc>
        <w:tc>
          <w:tcPr>
            <w:tcW w:w="1843" w:type="dxa"/>
          </w:tcPr>
          <w:p w:rsidR="00AB6074" w:rsidRPr="00627E38" w:rsidRDefault="00AB6074" w:rsidP="00E05D71">
            <w:pPr>
              <w:rPr>
                <w:sz w:val="20"/>
                <w:lang w:val="uk-UA"/>
              </w:rPr>
            </w:pPr>
          </w:p>
        </w:tc>
      </w:tr>
    </w:tbl>
    <w:p w:rsidR="00692FAB" w:rsidRPr="00627E38" w:rsidRDefault="00692FAB" w:rsidP="00692FAB">
      <w:pPr>
        <w:spacing w:before="120" w:line="300" w:lineRule="exact"/>
        <w:ind w:right="-31"/>
        <w:jc w:val="both"/>
        <w:rPr>
          <w:sz w:val="26"/>
          <w:szCs w:val="26"/>
          <w:lang w:val="uk-UA"/>
        </w:rPr>
      </w:pPr>
      <w:r w:rsidRPr="00627E38">
        <w:rPr>
          <w:sz w:val="26"/>
          <w:szCs w:val="26"/>
          <w:lang w:val="uk-UA"/>
        </w:rPr>
        <w:t>Банк - партнер: ____________________________________________________________________________________________</w:t>
      </w:r>
    </w:p>
    <w:p w:rsidR="00692FAB" w:rsidRPr="00627E38" w:rsidRDefault="00692FAB" w:rsidP="00692FAB">
      <w:pPr>
        <w:spacing w:before="240" w:line="300" w:lineRule="exact"/>
        <w:jc w:val="both"/>
        <w:rPr>
          <w:sz w:val="26"/>
          <w:szCs w:val="26"/>
          <w:lang w:val="uk-UA"/>
        </w:rPr>
      </w:pPr>
      <w:r w:rsidRPr="00627E38">
        <w:rPr>
          <w:sz w:val="26"/>
          <w:szCs w:val="26"/>
          <w:lang w:val="uk-UA"/>
        </w:rPr>
        <w:t xml:space="preserve">"____" ___________ 20__ року                                          ________________________                                _____________ </w:t>
      </w:r>
    </w:p>
    <w:p w:rsidR="00692FAB" w:rsidRPr="00627E38" w:rsidRDefault="00692FAB" w:rsidP="00692FAB">
      <w:pPr>
        <w:spacing w:line="300" w:lineRule="exact"/>
        <w:jc w:val="both"/>
        <w:rPr>
          <w:lang w:val="uk-UA"/>
        </w:rPr>
      </w:pP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Cs w:val="28"/>
          <w:lang w:val="uk-UA"/>
        </w:rPr>
        <w:t xml:space="preserve">                                       </w:t>
      </w:r>
      <w:r w:rsidRPr="00627E38">
        <w:rPr>
          <w:lang w:val="uk-UA"/>
        </w:rPr>
        <w:t>(посада, прізвище та ініціали)</w:t>
      </w:r>
      <w:r w:rsidRPr="00627E38">
        <w:rPr>
          <w:lang w:val="uk-UA"/>
        </w:rPr>
        <w:tab/>
      </w:r>
      <w:r w:rsidRPr="00627E38">
        <w:rPr>
          <w:lang w:val="uk-UA"/>
        </w:rPr>
        <w:tab/>
        <w:t xml:space="preserve">                     (підпис)</w:t>
      </w:r>
    </w:p>
    <w:p w:rsidR="00692FAB" w:rsidRPr="00627E38" w:rsidRDefault="00692FAB" w:rsidP="00692FAB">
      <w:pPr>
        <w:tabs>
          <w:tab w:val="left" w:pos="1356"/>
        </w:tabs>
        <w:rPr>
          <w:szCs w:val="28"/>
          <w:lang w:val="uk-UA"/>
        </w:rPr>
      </w:pPr>
    </w:p>
    <w:p w:rsidR="00692FAB" w:rsidRPr="00627E38" w:rsidRDefault="00692FAB" w:rsidP="00692FAB">
      <w:pPr>
        <w:tabs>
          <w:tab w:val="left" w:pos="1356"/>
        </w:tabs>
        <w:rPr>
          <w:szCs w:val="28"/>
          <w:lang w:val="uk-UA"/>
        </w:rPr>
      </w:pPr>
    </w:p>
    <w:p w:rsidR="00692FAB" w:rsidRPr="00627E38" w:rsidRDefault="00692FAB" w:rsidP="00692FAB">
      <w:pPr>
        <w:jc w:val="center"/>
        <w:rPr>
          <w:lang w:val="uk-UA"/>
        </w:rPr>
      </w:pPr>
    </w:p>
    <w:p w:rsidR="00692FAB" w:rsidRPr="00627E38" w:rsidRDefault="00692FAB" w:rsidP="00692FAB">
      <w:pPr>
        <w:rPr>
          <w:sz w:val="28"/>
          <w:szCs w:val="28"/>
          <w:lang w:val="uk-UA"/>
        </w:rPr>
        <w:sectPr w:rsidR="00692FAB" w:rsidRPr="00627E38" w:rsidSect="009379CA">
          <w:pgSz w:w="16838" w:h="11906" w:orient="landscape" w:code="9"/>
          <w:pgMar w:top="1134" w:right="567" w:bottom="426" w:left="851" w:header="510" w:footer="510" w:gutter="0"/>
          <w:pgNumType w:start="1"/>
          <w:cols w:space="708"/>
          <w:titlePg/>
          <w:docGrid w:linePitch="381"/>
        </w:sectPr>
      </w:pPr>
      <w:r w:rsidRPr="00627E38">
        <w:rPr>
          <w:sz w:val="28"/>
          <w:szCs w:val="28"/>
          <w:lang w:val="uk-UA"/>
        </w:rPr>
        <w:t>Секретар міської ради</w:t>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t xml:space="preserve">                                           </w:t>
      </w:r>
      <w:r w:rsidR="006953A6">
        <w:rPr>
          <w:sz w:val="28"/>
          <w:szCs w:val="28"/>
          <w:lang w:val="uk-UA"/>
        </w:rPr>
        <w:t xml:space="preserve">                      Олександр ГОРДІЄНКО</w:t>
      </w:r>
    </w:p>
    <w:p w:rsidR="009379CA" w:rsidRPr="00627E38" w:rsidRDefault="009379CA" w:rsidP="009379CA">
      <w:pPr>
        <w:ind w:left="10065" w:right="-1"/>
        <w:rPr>
          <w:sz w:val="28"/>
          <w:szCs w:val="28"/>
          <w:lang w:val="uk-UA"/>
        </w:rPr>
      </w:pPr>
      <w:r w:rsidRPr="00627E38">
        <w:rPr>
          <w:sz w:val="28"/>
          <w:szCs w:val="28"/>
          <w:lang w:val="uk-UA"/>
        </w:rPr>
        <w:lastRenderedPageBreak/>
        <w:t>Додаток 3</w:t>
      </w:r>
    </w:p>
    <w:p w:rsidR="00A62996" w:rsidRDefault="009379CA" w:rsidP="009379CA">
      <w:pPr>
        <w:ind w:left="10065" w:right="-1"/>
        <w:jc w:val="both"/>
        <w:rPr>
          <w:spacing w:val="-8"/>
          <w:sz w:val="28"/>
          <w:szCs w:val="28"/>
          <w:lang w:val="uk-UA"/>
        </w:rPr>
      </w:pPr>
      <w:r w:rsidRPr="00627E38">
        <w:rPr>
          <w:spacing w:val="-6"/>
          <w:sz w:val="28"/>
          <w:szCs w:val="28"/>
          <w:lang w:val="uk-UA"/>
        </w:rPr>
        <w:t>до Програми</w:t>
      </w:r>
      <w:r w:rsidR="00A62996">
        <w:rPr>
          <w:spacing w:val="-6"/>
          <w:sz w:val="28"/>
          <w:szCs w:val="28"/>
          <w:lang w:val="uk-UA"/>
        </w:rPr>
        <w:t xml:space="preserve"> «</w:t>
      </w:r>
      <w:proofErr w:type="spellStart"/>
      <w:r w:rsidR="00A62996">
        <w:rPr>
          <w:spacing w:val="-6"/>
          <w:sz w:val="28"/>
          <w:szCs w:val="28"/>
          <w:lang w:val="uk-UA"/>
        </w:rPr>
        <w:t>Енергодім</w:t>
      </w:r>
      <w:proofErr w:type="spellEnd"/>
      <w:r w:rsidR="00A62996">
        <w:rPr>
          <w:spacing w:val="-6"/>
          <w:sz w:val="28"/>
          <w:szCs w:val="28"/>
          <w:lang w:val="uk-UA"/>
        </w:rPr>
        <w:t xml:space="preserve"> Малин»</w:t>
      </w:r>
      <w:r w:rsidR="00A62996" w:rsidRPr="00627E38">
        <w:rPr>
          <w:spacing w:val="-8"/>
          <w:sz w:val="28"/>
          <w:szCs w:val="28"/>
          <w:lang w:val="uk-UA"/>
        </w:rPr>
        <w:t xml:space="preserve"> </w:t>
      </w:r>
    </w:p>
    <w:p w:rsidR="009379CA" w:rsidRPr="00627E38" w:rsidRDefault="009379CA" w:rsidP="009379CA">
      <w:pPr>
        <w:ind w:left="10065" w:right="-1"/>
        <w:jc w:val="both"/>
        <w:rPr>
          <w:spacing w:val="-8"/>
          <w:lang w:val="uk-UA"/>
        </w:rPr>
      </w:pPr>
      <w:r w:rsidRPr="00627E38">
        <w:rPr>
          <w:spacing w:val="-8"/>
          <w:sz w:val="28"/>
          <w:szCs w:val="28"/>
          <w:lang w:val="uk-UA"/>
        </w:rPr>
        <w:t>на 2020 – 2023 роки</w:t>
      </w:r>
    </w:p>
    <w:p w:rsidR="009379CA" w:rsidRPr="00627E38" w:rsidRDefault="009379CA" w:rsidP="009379CA">
      <w:pPr>
        <w:ind w:left="10065" w:right="-1"/>
        <w:rPr>
          <w:sz w:val="28"/>
          <w:szCs w:val="28"/>
          <w:lang w:val="uk-UA"/>
        </w:rPr>
      </w:pPr>
      <w:r w:rsidRPr="00627E38">
        <w:rPr>
          <w:spacing w:val="-6"/>
          <w:sz w:val="28"/>
          <w:szCs w:val="28"/>
          <w:lang w:val="uk-UA"/>
        </w:rPr>
        <w:t>від                        №</w:t>
      </w:r>
    </w:p>
    <w:p w:rsidR="00AB6074" w:rsidRPr="00627E38" w:rsidRDefault="00AB6074" w:rsidP="009379CA">
      <w:pPr>
        <w:ind w:left="10065"/>
        <w:rPr>
          <w:sz w:val="26"/>
          <w:szCs w:val="26"/>
          <w:lang w:val="uk-UA"/>
        </w:rPr>
      </w:pPr>
    </w:p>
    <w:p w:rsidR="00AB6074" w:rsidRPr="00627E38" w:rsidRDefault="00AB6074" w:rsidP="00AB6074">
      <w:pPr>
        <w:spacing w:line="300" w:lineRule="exact"/>
        <w:jc w:val="center"/>
        <w:rPr>
          <w:sz w:val="28"/>
          <w:szCs w:val="28"/>
          <w:lang w:val="uk-UA"/>
        </w:rPr>
      </w:pPr>
      <w:r w:rsidRPr="00627E38">
        <w:rPr>
          <w:sz w:val="28"/>
          <w:szCs w:val="28"/>
          <w:lang w:val="uk-UA"/>
        </w:rPr>
        <w:t xml:space="preserve">Зведений реєстр </w:t>
      </w:r>
    </w:p>
    <w:p w:rsidR="00AB6074" w:rsidRPr="00627E38" w:rsidRDefault="00AB6074" w:rsidP="00AB6074">
      <w:pPr>
        <w:spacing w:line="300" w:lineRule="exact"/>
        <w:jc w:val="center"/>
        <w:rPr>
          <w:sz w:val="26"/>
          <w:szCs w:val="26"/>
          <w:lang w:val="uk-UA"/>
        </w:rPr>
      </w:pPr>
      <w:r w:rsidRPr="00627E38">
        <w:rPr>
          <w:sz w:val="28"/>
          <w:szCs w:val="28"/>
          <w:lang w:val="uk-UA"/>
        </w:rPr>
        <w:t xml:space="preserve"> учасників Програми </w:t>
      </w:r>
      <w:r w:rsidR="00A62996">
        <w:rPr>
          <w:spacing w:val="-6"/>
          <w:sz w:val="28"/>
          <w:szCs w:val="28"/>
          <w:lang w:val="uk-UA"/>
        </w:rPr>
        <w:t>«</w:t>
      </w:r>
      <w:proofErr w:type="spellStart"/>
      <w:r w:rsidR="00A62996">
        <w:rPr>
          <w:spacing w:val="-6"/>
          <w:sz w:val="28"/>
          <w:szCs w:val="28"/>
          <w:lang w:val="uk-UA"/>
        </w:rPr>
        <w:t>Енергодім</w:t>
      </w:r>
      <w:proofErr w:type="spellEnd"/>
      <w:r w:rsidR="00A62996">
        <w:rPr>
          <w:spacing w:val="-6"/>
          <w:sz w:val="28"/>
          <w:szCs w:val="28"/>
          <w:lang w:val="uk-UA"/>
        </w:rPr>
        <w:t xml:space="preserve"> Малин»</w:t>
      </w:r>
      <w:r w:rsidR="00A62996" w:rsidRPr="00627E38">
        <w:rPr>
          <w:spacing w:val="-8"/>
          <w:sz w:val="28"/>
          <w:szCs w:val="28"/>
          <w:lang w:val="uk-UA"/>
        </w:rPr>
        <w:t xml:space="preserve"> </w:t>
      </w:r>
      <w:r w:rsidRPr="00627E38">
        <w:rPr>
          <w:spacing w:val="-8"/>
          <w:sz w:val="28"/>
          <w:szCs w:val="28"/>
          <w:lang w:val="uk-UA"/>
        </w:rPr>
        <w:t>на 2020 – 2023 роки</w:t>
      </w:r>
      <w:r w:rsidRPr="00627E38">
        <w:rPr>
          <w:sz w:val="26"/>
          <w:szCs w:val="26"/>
          <w:lang w:val="uk-UA"/>
        </w:rPr>
        <w:t xml:space="preserve"> </w:t>
      </w:r>
      <w:r w:rsidRPr="00627E38">
        <w:rPr>
          <w:sz w:val="28"/>
          <w:szCs w:val="28"/>
          <w:lang w:val="uk-UA"/>
        </w:rPr>
        <w:t>на відшкодування частини тіла кредиту</w:t>
      </w:r>
      <w:r w:rsidRPr="00627E38">
        <w:rPr>
          <w:sz w:val="26"/>
          <w:szCs w:val="26"/>
          <w:lang w:val="uk-UA"/>
        </w:rPr>
        <w:t xml:space="preserve"> </w:t>
      </w:r>
    </w:p>
    <w:p w:rsidR="00AB6074" w:rsidRPr="00627E38" w:rsidRDefault="00AB6074" w:rsidP="00AB6074">
      <w:pPr>
        <w:spacing w:line="300" w:lineRule="exact"/>
        <w:jc w:val="center"/>
        <w:rPr>
          <w:bCs/>
          <w:sz w:val="26"/>
          <w:szCs w:val="26"/>
          <w:lang w:val="uk-UA"/>
        </w:rPr>
      </w:pPr>
      <w:r w:rsidRPr="00627E38">
        <w:rPr>
          <w:sz w:val="26"/>
          <w:szCs w:val="26"/>
          <w:lang w:val="uk-UA"/>
        </w:rPr>
        <w:t>за _____________________ 20__ року</w:t>
      </w:r>
    </w:p>
    <w:p w:rsidR="00AB6074" w:rsidRPr="00627E38" w:rsidRDefault="00AB6074" w:rsidP="00AB6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920"/>
        </w:tabs>
        <w:spacing w:after="120" w:line="300" w:lineRule="exact"/>
        <w:jc w:val="both"/>
        <w:rPr>
          <w:lang w:val="uk-UA"/>
        </w:rPr>
      </w:pP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lang w:val="uk-UA"/>
        </w:rPr>
        <w:t xml:space="preserve">                                         (період)</w:t>
      </w:r>
      <w:r w:rsidRPr="00627E38">
        <w:rPr>
          <w:lang w:val="uk-UA"/>
        </w:rPr>
        <w:tab/>
      </w:r>
    </w:p>
    <w:p w:rsidR="00AB6074" w:rsidRPr="00627E38" w:rsidRDefault="00AB6074" w:rsidP="00AB6074">
      <w:pPr>
        <w:spacing w:before="120" w:line="300" w:lineRule="exact"/>
        <w:ind w:right="-31"/>
        <w:jc w:val="both"/>
        <w:rPr>
          <w:sz w:val="26"/>
          <w:szCs w:val="26"/>
          <w:lang w:val="uk-UA"/>
        </w:rPr>
      </w:pPr>
      <w:r w:rsidRPr="00627E38">
        <w:rPr>
          <w:sz w:val="26"/>
          <w:szCs w:val="26"/>
          <w:lang w:val="uk-UA"/>
        </w:rPr>
        <w:t>Реквізити Банку - партнера: ____________________________________________________________________________________________</w:t>
      </w:r>
    </w:p>
    <w:p w:rsidR="00AB6074" w:rsidRPr="00627E38" w:rsidRDefault="00AB6074" w:rsidP="00AB60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920"/>
        </w:tabs>
        <w:spacing w:after="120" w:line="300" w:lineRule="exact"/>
        <w:jc w:val="both"/>
        <w:rPr>
          <w:lang w:val="uk-UA"/>
        </w:rPr>
      </w:pPr>
    </w:p>
    <w:tbl>
      <w:tblPr>
        <w:tblW w:w="15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1861"/>
        <w:gridCol w:w="997"/>
        <w:gridCol w:w="1279"/>
        <w:gridCol w:w="1280"/>
        <w:gridCol w:w="1423"/>
        <w:gridCol w:w="1281"/>
        <w:gridCol w:w="1423"/>
        <w:gridCol w:w="1280"/>
        <w:gridCol w:w="1508"/>
        <w:gridCol w:w="1508"/>
        <w:gridCol w:w="1427"/>
      </w:tblGrid>
      <w:tr w:rsidR="00AB6074" w:rsidRPr="00627E38" w:rsidTr="00BC269B">
        <w:trPr>
          <w:cantSplit/>
          <w:trHeight w:val="1901"/>
        </w:trPr>
        <w:tc>
          <w:tcPr>
            <w:tcW w:w="416" w:type="dxa"/>
            <w:vAlign w:val="center"/>
          </w:tcPr>
          <w:p w:rsidR="00AB6074" w:rsidRPr="00627E38" w:rsidRDefault="00AB6074" w:rsidP="00E05D71">
            <w:pPr>
              <w:ind w:left="-108" w:right="-108"/>
              <w:jc w:val="center"/>
              <w:rPr>
                <w:sz w:val="20"/>
                <w:lang w:val="uk-UA"/>
              </w:rPr>
            </w:pPr>
            <w:r w:rsidRPr="00627E38">
              <w:rPr>
                <w:sz w:val="20"/>
                <w:lang w:val="uk-UA"/>
              </w:rPr>
              <w:t xml:space="preserve">№ </w:t>
            </w:r>
            <w:r w:rsidRPr="00627E38">
              <w:rPr>
                <w:spacing w:val="-2"/>
                <w:sz w:val="20"/>
                <w:lang w:val="uk-UA"/>
              </w:rPr>
              <w:t>пор.</w:t>
            </w:r>
          </w:p>
        </w:tc>
        <w:tc>
          <w:tcPr>
            <w:tcW w:w="1861" w:type="dxa"/>
            <w:vAlign w:val="center"/>
          </w:tcPr>
          <w:p w:rsidR="00AB6074" w:rsidRPr="00627E38" w:rsidRDefault="00AB6074" w:rsidP="00E05D71">
            <w:pPr>
              <w:jc w:val="center"/>
              <w:rPr>
                <w:sz w:val="20"/>
                <w:lang w:val="uk-UA"/>
              </w:rPr>
            </w:pPr>
            <w:r w:rsidRPr="00627E38">
              <w:rPr>
                <w:sz w:val="20"/>
                <w:lang w:val="uk-UA"/>
              </w:rPr>
              <w:t xml:space="preserve">Назва </w:t>
            </w:r>
          </w:p>
          <w:p w:rsidR="00AB6074" w:rsidRPr="00627E38" w:rsidRDefault="00AB6074" w:rsidP="00E05D71">
            <w:pPr>
              <w:jc w:val="center"/>
              <w:rPr>
                <w:sz w:val="20"/>
                <w:lang w:val="uk-UA"/>
              </w:rPr>
            </w:pPr>
            <w:r w:rsidRPr="00627E38">
              <w:rPr>
                <w:sz w:val="20"/>
                <w:lang w:val="uk-UA"/>
              </w:rPr>
              <w:t xml:space="preserve">ОСББ </w:t>
            </w:r>
          </w:p>
        </w:tc>
        <w:tc>
          <w:tcPr>
            <w:tcW w:w="997" w:type="dxa"/>
            <w:vAlign w:val="center"/>
          </w:tcPr>
          <w:p w:rsidR="00AB6074" w:rsidRPr="00627E38" w:rsidRDefault="00AB6074" w:rsidP="00E05D71">
            <w:pPr>
              <w:ind w:left="-108" w:right="-108"/>
              <w:jc w:val="center"/>
              <w:rPr>
                <w:sz w:val="20"/>
                <w:lang w:val="uk-UA"/>
              </w:rPr>
            </w:pPr>
            <w:r w:rsidRPr="00627E38">
              <w:rPr>
                <w:spacing w:val="-6"/>
                <w:sz w:val="20"/>
                <w:lang w:val="uk-UA"/>
              </w:rPr>
              <w:t>ЄДРПОУ</w:t>
            </w:r>
          </w:p>
        </w:tc>
        <w:tc>
          <w:tcPr>
            <w:tcW w:w="1279" w:type="dxa"/>
            <w:vAlign w:val="center"/>
          </w:tcPr>
          <w:p w:rsidR="00AB6074" w:rsidRPr="00627E38" w:rsidRDefault="00AB6074" w:rsidP="00E05D71">
            <w:pPr>
              <w:ind w:left="-108" w:right="-16"/>
              <w:jc w:val="center"/>
              <w:rPr>
                <w:spacing w:val="-4"/>
                <w:sz w:val="20"/>
                <w:lang w:val="uk-UA"/>
              </w:rPr>
            </w:pPr>
            <w:r w:rsidRPr="00627E38">
              <w:rPr>
                <w:spacing w:val="-4"/>
                <w:sz w:val="20"/>
                <w:lang w:val="uk-UA"/>
              </w:rPr>
              <w:t>Місце реєстрації</w:t>
            </w:r>
          </w:p>
          <w:p w:rsidR="00AB6074" w:rsidRPr="00627E38" w:rsidRDefault="00AB6074" w:rsidP="00E05D71">
            <w:pPr>
              <w:ind w:left="-108" w:right="-16"/>
              <w:jc w:val="center"/>
              <w:rPr>
                <w:spacing w:val="-4"/>
                <w:sz w:val="20"/>
                <w:lang w:val="uk-UA"/>
              </w:rPr>
            </w:pPr>
            <w:r w:rsidRPr="00627E38">
              <w:rPr>
                <w:spacing w:val="-4"/>
                <w:sz w:val="20"/>
                <w:lang w:val="uk-UA"/>
              </w:rPr>
              <w:t>ОСББ</w:t>
            </w:r>
          </w:p>
        </w:tc>
        <w:tc>
          <w:tcPr>
            <w:tcW w:w="1280" w:type="dxa"/>
            <w:vAlign w:val="center"/>
          </w:tcPr>
          <w:p w:rsidR="00AB6074" w:rsidRPr="00627E38" w:rsidRDefault="00AB6074" w:rsidP="00E05D71">
            <w:pPr>
              <w:ind w:left="-108" w:right="-16"/>
              <w:contextualSpacing/>
              <w:jc w:val="center"/>
              <w:rPr>
                <w:sz w:val="20"/>
                <w:lang w:val="uk-UA"/>
              </w:rPr>
            </w:pPr>
            <w:r w:rsidRPr="00627E38">
              <w:rPr>
                <w:sz w:val="20"/>
                <w:lang w:val="uk-UA"/>
              </w:rPr>
              <w:t>Назва проекту</w:t>
            </w:r>
          </w:p>
        </w:tc>
        <w:tc>
          <w:tcPr>
            <w:tcW w:w="1423" w:type="dxa"/>
            <w:vAlign w:val="center"/>
          </w:tcPr>
          <w:p w:rsidR="00AB6074" w:rsidRPr="00627E38" w:rsidRDefault="00AB6074" w:rsidP="00E05D71">
            <w:pPr>
              <w:ind w:left="-108" w:right="-108"/>
              <w:jc w:val="center"/>
              <w:rPr>
                <w:sz w:val="20"/>
                <w:lang w:val="uk-UA"/>
              </w:rPr>
            </w:pPr>
            <w:r w:rsidRPr="00627E38">
              <w:rPr>
                <w:sz w:val="20"/>
                <w:lang w:val="uk-UA"/>
              </w:rPr>
              <w:t xml:space="preserve">Адреса впровадження проекту </w:t>
            </w:r>
          </w:p>
        </w:tc>
        <w:tc>
          <w:tcPr>
            <w:tcW w:w="1281" w:type="dxa"/>
            <w:vAlign w:val="center"/>
          </w:tcPr>
          <w:p w:rsidR="00AB6074" w:rsidRPr="00627E38" w:rsidRDefault="00AB6074" w:rsidP="00E05D71">
            <w:pPr>
              <w:ind w:left="-108" w:right="-16"/>
              <w:jc w:val="center"/>
              <w:rPr>
                <w:sz w:val="20"/>
                <w:lang w:val="uk-UA"/>
              </w:rPr>
            </w:pPr>
            <w:r w:rsidRPr="00627E38">
              <w:rPr>
                <w:sz w:val="20"/>
                <w:lang w:val="uk-UA"/>
              </w:rPr>
              <w:t>№ і дата кредитного договору</w:t>
            </w:r>
          </w:p>
        </w:tc>
        <w:tc>
          <w:tcPr>
            <w:tcW w:w="1423" w:type="dxa"/>
            <w:vAlign w:val="center"/>
          </w:tcPr>
          <w:p w:rsidR="00AB6074" w:rsidRPr="00627E38" w:rsidRDefault="00AB6074" w:rsidP="00E05D71">
            <w:pPr>
              <w:ind w:left="-108" w:right="-108"/>
              <w:jc w:val="center"/>
              <w:rPr>
                <w:sz w:val="20"/>
                <w:lang w:val="uk-UA"/>
              </w:rPr>
            </w:pPr>
            <w:r w:rsidRPr="00627E38">
              <w:rPr>
                <w:sz w:val="20"/>
                <w:lang w:val="uk-UA"/>
              </w:rPr>
              <w:t>Строк кредитного договору</w:t>
            </w:r>
          </w:p>
        </w:tc>
        <w:tc>
          <w:tcPr>
            <w:tcW w:w="1280" w:type="dxa"/>
            <w:vAlign w:val="center"/>
          </w:tcPr>
          <w:p w:rsidR="00AB6074" w:rsidRPr="00627E38" w:rsidRDefault="00AB6074" w:rsidP="00E05D71">
            <w:pPr>
              <w:ind w:left="-108" w:right="-16"/>
              <w:jc w:val="center"/>
              <w:rPr>
                <w:sz w:val="20"/>
                <w:lang w:val="uk-UA"/>
              </w:rPr>
            </w:pPr>
            <w:r w:rsidRPr="00627E38">
              <w:rPr>
                <w:sz w:val="20"/>
                <w:lang w:val="uk-UA"/>
              </w:rPr>
              <w:t xml:space="preserve">Сума кредиту, </w:t>
            </w:r>
            <w:proofErr w:type="spellStart"/>
            <w:r w:rsidRPr="00627E38">
              <w:rPr>
                <w:sz w:val="20"/>
                <w:lang w:val="uk-UA"/>
              </w:rPr>
              <w:t>грн</w:t>
            </w:r>
            <w:proofErr w:type="spellEnd"/>
          </w:p>
        </w:tc>
        <w:tc>
          <w:tcPr>
            <w:tcW w:w="1508" w:type="dxa"/>
            <w:vAlign w:val="center"/>
          </w:tcPr>
          <w:p w:rsidR="00AB6074" w:rsidRPr="00627E38" w:rsidRDefault="00AB6074" w:rsidP="00BC269B">
            <w:pPr>
              <w:ind w:left="-108" w:right="-108"/>
              <w:jc w:val="center"/>
              <w:rPr>
                <w:sz w:val="20"/>
                <w:lang w:val="uk-UA"/>
              </w:rPr>
            </w:pPr>
            <w:r w:rsidRPr="00627E38">
              <w:rPr>
                <w:sz w:val="20"/>
                <w:lang w:val="uk-UA"/>
              </w:rPr>
              <w:t>Розмір від</w:t>
            </w:r>
            <w:r w:rsidR="00BC269B" w:rsidRPr="00627E38">
              <w:rPr>
                <w:sz w:val="20"/>
                <w:lang w:val="uk-UA"/>
              </w:rPr>
              <w:t xml:space="preserve">шкодування з фонду </w:t>
            </w:r>
            <w:proofErr w:type="spellStart"/>
            <w:r w:rsidR="00BC269B" w:rsidRPr="00627E38">
              <w:rPr>
                <w:sz w:val="20"/>
                <w:lang w:val="uk-UA"/>
              </w:rPr>
              <w:t>енергоефектив-ності</w:t>
            </w:r>
            <w:proofErr w:type="spellEnd"/>
            <w:r w:rsidR="00BC269B" w:rsidRPr="00627E38">
              <w:rPr>
                <w:sz w:val="20"/>
                <w:lang w:val="uk-UA"/>
              </w:rPr>
              <w:t>, %</w:t>
            </w:r>
          </w:p>
        </w:tc>
        <w:tc>
          <w:tcPr>
            <w:tcW w:w="1508" w:type="dxa"/>
            <w:vAlign w:val="center"/>
          </w:tcPr>
          <w:p w:rsidR="00AB6074" w:rsidRPr="00627E38" w:rsidRDefault="00AB6074" w:rsidP="00E05D71">
            <w:pPr>
              <w:ind w:left="-108" w:right="-108"/>
              <w:jc w:val="center"/>
              <w:rPr>
                <w:sz w:val="20"/>
                <w:lang w:val="uk-UA"/>
              </w:rPr>
            </w:pPr>
            <w:r w:rsidRPr="00627E38">
              <w:rPr>
                <w:sz w:val="20"/>
                <w:lang w:val="uk-UA"/>
              </w:rPr>
              <w:t>Розмір відшкодування з міської програми, %</w:t>
            </w:r>
          </w:p>
        </w:tc>
        <w:tc>
          <w:tcPr>
            <w:tcW w:w="1427" w:type="dxa"/>
            <w:vAlign w:val="center"/>
          </w:tcPr>
          <w:p w:rsidR="00AB6074" w:rsidRPr="00627E38" w:rsidRDefault="00AB6074" w:rsidP="00E05D71">
            <w:pPr>
              <w:ind w:left="-108" w:right="-108"/>
              <w:jc w:val="center"/>
              <w:rPr>
                <w:sz w:val="20"/>
                <w:lang w:val="uk-UA"/>
              </w:rPr>
            </w:pPr>
            <w:r w:rsidRPr="00627E38">
              <w:rPr>
                <w:sz w:val="20"/>
                <w:lang w:val="uk-UA"/>
              </w:rPr>
              <w:t xml:space="preserve">Сума відшкодування, </w:t>
            </w:r>
            <w:proofErr w:type="spellStart"/>
            <w:r w:rsidRPr="00627E38">
              <w:rPr>
                <w:sz w:val="20"/>
                <w:lang w:val="uk-UA"/>
              </w:rPr>
              <w:t>грн</w:t>
            </w:r>
            <w:proofErr w:type="spellEnd"/>
          </w:p>
        </w:tc>
      </w:tr>
      <w:tr w:rsidR="00AB6074" w:rsidRPr="00627E38" w:rsidTr="00AB6074">
        <w:trPr>
          <w:cantSplit/>
          <w:trHeight w:val="242"/>
        </w:trPr>
        <w:tc>
          <w:tcPr>
            <w:tcW w:w="416" w:type="dxa"/>
          </w:tcPr>
          <w:p w:rsidR="00AB6074" w:rsidRPr="00627E38" w:rsidRDefault="00AB6074" w:rsidP="00E05D71">
            <w:pPr>
              <w:rPr>
                <w:sz w:val="20"/>
                <w:lang w:val="uk-UA"/>
              </w:rPr>
            </w:pPr>
          </w:p>
        </w:tc>
        <w:tc>
          <w:tcPr>
            <w:tcW w:w="1861" w:type="dxa"/>
          </w:tcPr>
          <w:p w:rsidR="00AB6074" w:rsidRPr="00627E38" w:rsidRDefault="00AB6074" w:rsidP="00E05D71">
            <w:pPr>
              <w:rPr>
                <w:sz w:val="20"/>
                <w:lang w:val="uk-UA"/>
              </w:rPr>
            </w:pPr>
          </w:p>
        </w:tc>
        <w:tc>
          <w:tcPr>
            <w:tcW w:w="997" w:type="dxa"/>
          </w:tcPr>
          <w:p w:rsidR="00AB6074" w:rsidRPr="00627E38" w:rsidRDefault="00AB6074" w:rsidP="00E05D71">
            <w:pPr>
              <w:rPr>
                <w:sz w:val="20"/>
                <w:lang w:val="uk-UA"/>
              </w:rPr>
            </w:pPr>
          </w:p>
        </w:tc>
        <w:tc>
          <w:tcPr>
            <w:tcW w:w="1279" w:type="dxa"/>
          </w:tcPr>
          <w:p w:rsidR="00AB6074" w:rsidRPr="00627E38" w:rsidRDefault="00AB6074" w:rsidP="00E05D71">
            <w:pPr>
              <w:rPr>
                <w:sz w:val="20"/>
                <w:lang w:val="uk-UA"/>
              </w:rPr>
            </w:pPr>
          </w:p>
        </w:tc>
        <w:tc>
          <w:tcPr>
            <w:tcW w:w="1280" w:type="dxa"/>
          </w:tcPr>
          <w:p w:rsidR="00AB6074" w:rsidRPr="00627E38" w:rsidRDefault="00AB6074" w:rsidP="00E05D71">
            <w:pPr>
              <w:rPr>
                <w:sz w:val="20"/>
                <w:lang w:val="uk-UA"/>
              </w:rPr>
            </w:pPr>
          </w:p>
        </w:tc>
        <w:tc>
          <w:tcPr>
            <w:tcW w:w="1423" w:type="dxa"/>
          </w:tcPr>
          <w:p w:rsidR="00AB6074" w:rsidRPr="00627E38" w:rsidRDefault="00AB6074" w:rsidP="00E05D71">
            <w:pPr>
              <w:rPr>
                <w:sz w:val="20"/>
                <w:lang w:val="uk-UA"/>
              </w:rPr>
            </w:pPr>
          </w:p>
        </w:tc>
        <w:tc>
          <w:tcPr>
            <w:tcW w:w="1281" w:type="dxa"/>
          </w:tcPr>
          <w:p w:rsidR="00AB6074" w:rsidRPr="00627E38" w:rsidRDefault="00AB6074" w:rsidP="00E05D71">
            <w:pPr>
              <w:rPr>
                <w:sz w:val="20"/>
                <w:lang w:val="uk-UA"/>
              </w:rPr>
            </w:pPr>
          </w:p>
        </w:tc>
        <w:tc>
          <w:tcPr>
            <w:tcW w:w="1423" w:type="dxa"/>
          </w:tcPr>
          <w:p w:rsidR="00AB6074" w:rsidRPr="00627E38" w:rsidRDefault="00AB6074" w:rsidP="00E05D71">
            <w:pPr>
              <w:ind w:right="-108"/>
              <w:rPr>
                <w:sz w:val="20"/>
                <w:lang w:val="uk-UA"/>
              </w:rPr>
            </w:pPr>
          </w:p>
        </w:tc>
        <w:tc>
          <w:tcPr>
            <w:tcW w:w="1280"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427" w:type="dxa"/>
          </w:tcPr>
          <w:p w:rsidR="00AB6074" w:rsidRPr="00627E38" w:rsidRDefault="00AB6074" w:rsidP="00E05D71">
            <w:pPr>
              <w:rPr>
                <w:sz w:val="20"/>
                <w:lang w:val="uk-UA"/>
              </w:rPr>
            </w:pPr>
          </w:p>
        </w:tc>
      </w:tr>
      <w:tr w:rsidR="00AB6074" w:rsidRPr="00627E38" w:rsidTr="00AB6074">
        <w:trPr>
          <w:cantSplit/>
          <w:trHeight w:val="242"/>
        </w:trPr>
        <w:tc>
          <w:tcPr>
            <w:tcW w:w="416" w:type="dxa"/>
          </w:tcPr>
          <w:p w:rsidR="00AB6074" w:rsidRPr="00627E38" w:rsidRDefault="00AB6074" w:rsidP="00E05D71">
            <w:pPr>
              <w:rPr>
                <w:sz w:val="20"/>
                <w:lang w:val="uk-UA"/>
              </w:rPr>
            </w:pPr>
          </w:p>
        </w:tc>
        <w:tc>
          <w:tcPr>
            <w:tcW w:w="1861" w:type="dxa"/>
          </w:tcPr>
          <w:p w:rsidR="00AB6074" w:rsidRPr="00627E38" w:rsidRDefault="00AB6074" w:rsidP="00E05D71">
            <w:pPr>
              <w:rPr>
                <w:sz w:val="20"/>
                <w:lang w:val="uk-UA"/>
              </w:rPr>
            </w:pPr>
          </w:p>
        </w:tc>
        <w:tc>
          <w:tcPr>
            <w:tcW w:w="997" w:type="dxa"/>
          </w:tcPr>
          <w:p w:rsidR="00AB6074" w:rsidRPr="00627E38" w:rsidRDefault="00AB6074" w:rsidP="00E05D71">
            <w:pPr>
              <w:rPr>
                <w:sz w:val="20"/>
                <w:lang w:val="uk-UA"/>
              </w:rPr>
            </w:pPr>
          </w:p>
        </w:tc>
        <w:tc>
          <w:tcPr>
            <w:tcW w:w="1279" w:type="dxa"/>
          </w:tcPr>
          <w:p w:rsidR="00AB6074" w:rsidRPr="00627E38" w:rsidRDefault="00AB6074" w:rsidP="00E05D71">
            <w:pPr>
              <w:rPr>
                <w:sz w:val="20"/>
                <w:lang w:val="uk-UA"/>
              </w:rPr>
            </w:pPr>
          </w:p>
        </w:tc>
        <w:tc>
          <w:tcPr>
            <w:tcW w:w="1280" w:type="dxa"/>
          </w:tcPr>
          <w:p w:rsidR="00AB6074" w:rsidRPr="00627E38" w:rsidRDefault="00AB6074" w:rsidP="00E05D71">
            <w:pPr>
              <w:rPr>
                <w:sz w:val="20"/>
                <w:lang w:val="uk-UA"/>
              </w:rPr>
            </w:pPr>
          </w:p>
        </w:tc>
        <w:tc>
          <w:tcPr>
            <w:tcW w:w="1423" w:type="dxa"/>
          </w:tcPr>
          <w:p w:rsidR="00AB6074" w:rsidRPr="00627E38" w:rsidRDefault="00AB6074" w:rsidP="00E05D71">
            <w:pPr>
              <w:rPr>
                <w:sz w:val="20"/>
                <w:lang w:val="uk-UA"/>
              </w:rPr>
            </w:pPr>
          </w:p>
        </w:tc>
        <w:tc>
          <w:tcPr>
            <w:tcW w:w="1281" w:type="dxa"/>
          </w:tcPr>
          <w:p w:rsidR="00AB6074" w:rsidRPr="00627E38" w:rsidRDefault="00AB6074" w:rsidP="00E05D71">
            <w:pPr>
              <w:rPr>
                <w:sz w:val="20"/>
                <w:lang w:val="uk-UA"/>
              </w:rPr>
            </w:pPr>
          </w:p>
        </w:tc>
        <w:tc>
          <w:tcPr>
            <w:tcW w:w="1423" w:type="dxa"/>
          </w:tcPr>
          <w:p w:rsidR="00AB6074" w:rsidRPr="00627E38" w:rsidRDefault="00AB6074" w:rsidP="00E05D71">
            <w:pPr>
              <w:ind w:right="-108"/>
              <w:rPr>
                <w:sz w:val="20"/>
                <w:lang w:val="uk-UA"/>
              </w:rPr>
            </w:pPr>
          </w:p>
        </w:tc>
        <w:tc>
          <w:tcPr>
            <w:tcW w:w="1280"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427" w:type="dxa"/>
          </w:tcPr>
          <w:p w:rsidR="00AB6074" w:rsidRPr="00627E38" w:rsidRDefault="00AB6074" w:rsidP="00E05D71">
            <w:pPr>
              <w:rPr>
                <w:sz w:val="20"/>
                <w:lang w:val="uk-UA"/>
              </w:rPr>
            </w:pPr>
          </w:p>
        </w:tc>
      </w:tr>
      <w:tr w:rsidR="00AB6074" w:rsidRPr="00627E38" w:rsidTr="00AB6074">
        <w:trPr>
          <w:cantSplit/>
          <w:trHeight w:val="242"/>
        </w:trPr>
        <w:tc>
          <w:tcPr>
            <w:tcW w:w="8537" w:type="dxa"/>
            <w:gridSpan w:val="7"/>
          </w:tcPr>
          <w:p w:rsidR="00AB6074" w:rsidRPr="00627E38" w:rsidRDefault="00AB6074" w:rsidP="00E05D71">
            <w:pPr>
              <w:rPr>
                <w:sz w:val="20"/>
                <w:lang w:val="uk-UA"/>
              </w:rPr>
            </w:pPr>
            <w:r w:rsidRPr="00627E38">
              <w:rPr>
                <w:sz w:val="20"/>
                <w:lang w:val="uk-UA"/>
              </w:rPr>
              <w:t>Разом:</w:t>
            </w:r>
          </w:p>
        </w:tc>
        <w:tc>
          <w:tcPr>
            <w:tcW w:w="1423" w:type="dxa"/>
          </w:tcPr>
          <w:p w:rsidR="00AB6074" w:rsidRPr="00627E38" w:rsidRDefault="00AB6074" w:rsidP="00E05D71">
            <w:pPr>
              <w:ind w:right="-108"/>
              <w:rPr>
                <w:sz w:val="20"/>
                <w:lang w:val="uk-UA"/>
              </w:rPr>
            </w:pPr>
          </w:p>
        </w:tc>
        <w:tc>
          <w:tcPr>
            <w:tcW w:w="1280"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508" w:type="dxa"/>
          </w:tcPr>
          <w:p w:rsidR="00AB6074" w:rsidRPr="00627E38" w:rsidRDefault="00AB6074" w:rsidP="00E05D71">
            <w:pPr>
              <w:rPr>
                <w:sz w:val="20"/>
                <w:lang w:val="uk-UA"/>
              </w:rPr>
            </w:pPr>
          </w:p>
        </w:tc>
        <w:tc>
          <w:tcPr>
            <w:tcW w:w="1427" w:type="dxa"/>
          </w:tcPr>
          <w:p w:rsidR="00AB6074" w:rsidRPr="00627E38" w:rsidRDefault="00AB6074" w:rsidP="00E05D71">
            <w:pPr>
              <w:rPr>
                <w:sz w:val="20"/>
                <w:lang w:val="uk-UA"/>
              </w:rPr>
            </w:pPr>
          </w:p>
        </w:tc>
      </w:tr>
    </w:tbl>
    <w:p w:rsidR="00AB6074" w:rsidRPr="00627E38" w:rsidRDefault="00AB6074" w:rsidP="00AB6074">
      <w:pPr>
        <w:spacing w:before="120" w:line="300" w:lineRule="exact"/>
        <w:ind w:right="-31"/>
        <w:jc w:val="both"/>
        <w:rPr>
          <w:sz w:val="26"/>
          <w:szCs w:val="26"/>
          <w:lang w:val="uk-UA"/>
        </w:rPr>
      </w:pPr>
      <w:r w:rsidRPr="00627E38">
        <w:rPr>
          <w:sz w:val="26"/>
          <w:szCs w:val="26"/>
          <w:lang w:val="uk-UA"/>
        </w:rPr>
        <w:t>Банк - партнер: ____________________________________________________________________________________________</w:t>
      </w:r>
    </w:p>
    <w:p w:rsidR="00AB6074" w:rsidRPr="00627E38" w:rsidRDefault="00AB6074" w:rsidP="00AB6074">
      <w:pPr>
        <w:spacing w:before="240" w:line="300" w:lineRule="exact"/>
        <w:jc w:val="both"/>
        <w:rPr>
          <w:sz w:val="26"/>
          <w:szCs w:val="26"/>
          <w:lang w:val="uk-UA"/>
        </w:rPr>
      </w:pPr>
      <w:r w:rsidRPr="00627E38">
        <w:rPr>
          <w:sz w:val="26"/>
          <w:szCs w:val="26"/>
          <w:lang w:val="uk-UA"/>
        </w:rPr>
        <w:t xml:space="preserve">"____" ___________ 20__ року                                          ________________________                                _____________ </w:t>
      </w:r>
    </w:p>
    <w:p w:rsidR="00AB6074" w:rsidRPr="00627E38" w:rsidRDefault="00AB6074" w:rsidP="00AB6074">
      <w:pPr>
        <w:spacing w:line="300" w:lineRule="exact"/>
        <w:jc w:val="both"/>
        <w:rPr>
          <w:lang w:val="uk-UA"/>
        </w:rPr>
      </w:pP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 w:val="26"/>
          <w:szCs w:val="26"/>
          <w:lang w:val="uk-UA"/>
        </w:rPr>
        <w:tab/>
      </w:r>
      <w:r w:rsidRPr="00627E38">
        <w:rPr>
          <w:szCs w:val="28"/>
          <w:lang w:val="uk-UA"/>
        </w:rPr>
        <w:t xml:space="preserve">                                       </w:t>
      </w:r>
      <w:r w:rsidRPr="00627E38">
        <w:rPr>
          <w:lang w:val="uk-UA"/>
        </w:rPr>
        <w:t>(посада, прізвище та ініціали)</w:t>
      </w:r>
      <w:r w:rsidRPr="00627E38">
        <w:rPr>
          <w:lang w:val="uk-UA"/>
        </w:rPr>
        <w:tab/>
      </w:r>
      <w:r w:rsidRPr="00627E38">
        <w:rPr>
          <w:lang w:val="uk-UA"/>
        </w:rPr>
        <w:tab/>
        <w:t xml:space="preserve">                     (підпис)</w:t>
      </w:r>
    </w:p>
    <w:p w:rsidR="00AB6074" w:rsidRPr="00627E38" w:rsidRDefault="00AB6074" w:rsidP="00AB6074">
      <w:pPr>
        <w:tabs>
          <w:tab w:val="left" w:pos="1356"/>
        </w:tabs>
        <w:rPr>
          <w:szCs w:val="28"/>
          <w:lang w:val="uk-UA"/>
        </w:rPr>
      </w:pPr>
    </w:p>
    <w:p w:rsidR="00C30268" w:rsidRPr="00627E38" w:rsidRDefault="00AB6074" w:rsidP="00AB6074">
      <w:pPr>
        <w:rPr>
          <w:sz w:val="28"/>
          <w:szCs w:val="28"/>
          <w:lang w:val="uk-UA"/>
        </w:rPr>
      </w:pPr>
      <w:r w:rsidRPr="00627E38">
        <w:rPr>
          <w:sz w:val="28"/>
          <w:szCs w:val="28"/>
          <w:lang w:val="uk-UA"/>
        </w:rPr>
        <w:t>Секретар міської ради</w:t>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r>
      <w:r w:rsidRPr="00627E38">
        <w:rPr>
          <w:sz w:val="28"/>
          <w:szCs w:val="28"/>
          <w:lang w:val="uk-UA"/>
        </w:rPr>
        <w:tab/>
        <w:t xml:space="preserve">                                             </w:t>
      </w:r>
      <w:r w:rsidR="006953A6">
        <w:rPr>
          <w:sz w:val="28"/>
          <w:szCs w:val="28"/>
          <w:lang w:val="uk-UA"/>
        </w:rPr>
        <w:t xml:space="preserve">                             Олександр ГОРДІЄНКО</w:t>
      </w:r>
      <w:r w:rsidR="006953A6" w:rsidRPr="00627E38">
        <w:rPr>
          <w:sz w:val="28"/>
          <w:szCs w:val="28"/>
          <w:lang w:val="uk-UA"/>
        </w:rPr>
        <w:t xml:space="preserve"> </w:t>
      </w:r>
    </w:p>
    <w:sectPr w:rsidR="00C30268" w:rsidRPr="00627E38" w:rsidSect="009379CA">
      <w:pgSz w:w="16838" w:h="11906" w:orient="landscape"/>
      <w:pgMar w:top="1418" w:right="1134" w:bottom="56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9B" w:rsidRDefault="001D059B" w:rsidP="00D95CB7">
      <w:r>
        <w:separator/>
      </w:r>
    </w:p>
  </w:endnote>
  <w:endnote w:type="continuationSeparator" w:id="0">
    <w:p w:rsidR="001D059B" w:rsidRDefault="001D059B" w:rsidP="00D95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9B" w:rsidRDefault="001D059B" w:rsidP="00D95CB7">
      <w:r>
        <w:separator/>
      </w:r>
    </w:p>
  </w:footnote>
  <w:footnote w:type="continuationSeparator" w:id="0">
    <w:p w:rsidR="001D059B" w:rsidRDefault="001D059B" w:rsidP="00D9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37" w:rsidRDefault="005A2AC8" w:rsidP="00394BBE">
    <w:pPr>
      <w:pStyle w:val="ac"/>
      <w:framePr w:wrap="around" w:vAnchor="text" w:hAnchor="margin" w:xAlign="center" w:y="1"/>
      <w:rPr>
        <w:rStyle w:val="ae"/>
      </w:rPr>
    </w:pPr>
    <w:r>
      <w:rPr>
        <w:rStyle w:val="ae"/>
      </w:rPr>
      <w:fldChar w:fldCharType="begin"/>
    </w:r>
    <w:r w:rsidR="00283862">
      <w:rPr>
        <w:rStyle w:val="ae"/>
      </w:rPr>
      <w:instrText xml:space="preserve">PAGE  </w:instrText>
    </w:r>
    <w:r>
      <w:rPr>
        <w:rStyle w:val="ae"/>
      </w:rPr>
      <w:fldChar w:fldCharType="end"/>
    </w:r>
  </w:p>
  <w:p w:rsidR="004A4337" w:rsidRDefault="001D059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BE" w:rsidRPr="008E399F" w:rsidRDefault="001D059B" w:rsidP="00365FE9">
    <w:pPr>
      <w:pStyle w:val="ac"/>
      <w:framePr w:wrap="around" w:vAnchor="text" w:hAnchor="margin" w:xAlign="center" w:y="1"/>
      <w:rPr>
        <w:rStyle w:val="ae"/>
        <w:lang w:val="en-US"/>
      </w:rPr>
    </w:pPr>
  </w:p>
  <w:p w:rsidR="00394BBE" w:rsidRDefault="001D059B" w:rsidP="008E399F">
    <w:pPr>
      <w:pStyle w:val="ac"/>
      <w:ind w:firstLine="65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1904"/>
    <w:multiLevelType w:val="multilevel"/>
    <w:tmpl w:val="E5520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3027D"/>
    <w:multiLevelType w:val="hybridMultilevel"/>
    <w:tmpl w:val="573AD564"/>
    <w:lvl w:ilvl="0" w:tplc="EF44861E">
      <w:start w:val="1"/>
      <w:numFmt w:val="decimal"/>
      <w:lvlText w:val="%1."/>
      <w:lvlJc w:val="left"/>
      <w:pPr>
        <w:tabs>
          <w:tab w:val="num" w:pos="1005"/>
        </w:tabs>
        <w:ind w:left="1005" w:hanging="64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504B34"/>
    <w:multiLevelType w:val="hybridMultilevel"/>
    <w:tmpl w:val="2F52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16AF6"/>
    <w:multiLevelType w:val="hybridMultilevel"/>
    <w:tmpl w:val="1E9CA0C4"/>
    <w:lvl w:ilvl="0" w:tplc="6E1C88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02DE9"/>
    <w:rsid w:val="00011D7F"/>
    <w:rsid w:val="00013402"/>
    <w:rsid w:val="0002096E"/>
    <w:rsid w:val="000478CE"/>
    <w:rsid w:val="000520D5"/>
    <w:rsid w:val="000556EE"/>
    <w:rsid w:val="000656D2"/>
    <w:rsid w:val="00071A6F"/>
    <w:rsid w:val="00077BF4"/>
    <w:rsid w:val="000816C1"/>
    <w:rsid w:val="00086CE8"/>
    <w:rsid w:val="000B7562"/>
    <w:rsid w:val="000D2E1D"/>
    <w:rsid w:val="000E23A8"/>
    <w:rsid w:val="00107370"/>
    <w:rsid w:val="00120D2C"/>
    <w:rsid w:val="00135963"/>
    <w:rsid w:val="00155FBD"/>
    <w:rsid w:val="00171AFA"/>
    <w:rsid w:val="001722BB"/>
    <w:rsid w:val="001D059B"/>
    <w:rsid w:val="001D7281"/>
    <w:rsid w:val="001F4C91"/>
    <w:rsid w:val="00211BD0"/>
    <w:rsid w:val="00216D88"/>
    <w:rsid w:val="00224E07"/>
    <w:rsid w:val="0022598E"/>
    <w:rsid w:val="00234CC1"/>
    <w:rsid w:val="00237C65"/>
    <w:rsid w:val="0025283D"/>
    <w:rsid w:val="0025586D"/>
    <w:rsid w:val="00262BA8"/>
    <w:rsid w:val="0028143F"/>
    <w:rsid w:val="002826FB"/>
    <w:rsid w:val="00283862"/>
    <w:rsid w:val="002929F1"/>
    <w:rsid w:val="0029438E"/>
    <w:rsid w:val="002A3D1F"/>
    <w:rsid w:val="002A56EC"/>
    <w:rsid w:val="002C7D85"/>
    <w:rsid w:val="002D5EF7"/>
    <w:rsid w:val="002E1B8C"/>
    <w:rsid w:val="002E22A6"/>
    <w:rsid w:val="002F230F"/>
    <w:rsid w:val="00303E8F"/>
    <w:rsid w:val="00303F5A"/>
    <w:rsid w:val="00317371"/>
    <w:rsid w:val="00321F06"/>
    <w:rsid w:val="0032355B"/>
    <w:rsid w:val="00332F0A"/>
    <w:rsid w:val="0034699B"/>
    <w:rsid w:val="0037320D"/>
    <w:rsid w:val="0038146A"/>
    <w:rsid w:val="003938A4"/>
    <w:rsid w:val="00393A1B"/>
    <w:rsid w:val="0039630A"/>
    <w:rsid w:val="003C7001"/>
    <w:rsid w:val="003E11C1"/>
    <w:rsid w:val="003F4F4C"/>
    <w:rsid w:val="00402DE9"/>
    <w:rsid w:val="00406CD7"/>
    <w:rsid w:val="0041308F"/>
    <w:rsid w:val="00416927"/>
    <w:rsid w:val="0042013E"/>
    <w:rsid w:val="00427558"/>
    <w:rsid w:val="00446B69"/>
    <w:rsid w:val="00470D41"/>
    <w:rsid w:val="00487A64"/>
    <w:rsid w:val="00487DF3"/>
    <w:rsid w:val="004928CB"/>
    <w:rsid w:val="004B3E36"/>
    <w:rsid w:val="004C5069"/>
    <w:rsid w:val="004D4779"/>
    <w:rsid w:val="004E3CA3"/>
    <w:rsid w:val="00514610"/>
    <w:rsid w:val="00551E64"/>
    <w:rsid w:val="00570A93"/>
    <w:rsid w:val="00571A35"/>
    <w:rsid w:val="00584396"/>
    <w:rsid w:val="005A2AC8"/>
    <w:rsid w:val="005B0DEA"/>
    <w:rsid w:val="005C46FA"/>
    <w:rsid w:val="005F1870"/>
    <w:rsid w:val="005F73C3"/>
    <w:rsid w:val="00605482"/>
    <w:rsid w:val="00606737"/>
    <w:rsid w:val="00627E38"/>
    <w:rsid w:val="00692FAB"/>
    <w:rsid w:val="00693F8F"/>
    <w:rsid w:val="006953A6"/>
    <w:rsid w:val="006B6F0E"/>
    <w:rsid w:val="006C624E"/>
    <w:rsid w:val="006D67B4"/>
    <w:rsid w:val="00712158"/>
    <w:rsid w:val="00723F17"/>
    <w:rsid w:val="00746FB9"/>
    <w:rsid w:val="00751251"/>
    <w:rsid w:val="00752DC3"/>
    <w:rsid w:val="0075763C"/>
    <w:rsid w:val="007603CA"/>
    <w:rsid w:val="00772D55"/>
    <w:rsid w:val="00790140"/>
    <w:rsid w:val="007A062D"/>
    <w:rsid w:val="007A14FA"/>
    <w:rsid w:val="007A7560"/>
    <w:rsid w:val="007B5D93"/>
    <w:rsid w:val="007D65C8"/>
    <w:rsid w:val="007D6828"/>
    <w:rsid w:val="007E5B0A"/>
    <w:rsid w:val="007F4E8A"/>
    <w:rsid w:val="00801A2C"/>
    <w:rsid w:val="00802C5A"/>
    <w:rsid w:val="0081139D"/>
    <w:rsid w:val="00811B5E"/>
    <w:rsid w:val="008169D9"/>
    <w:rsid w:val="00853BB2"/>
    <w:rsid w:val="00854ACD"/>
    <w:rsid w:val="0086079E"/>
    <w:rsid w:val="00865A03"/>
    <w:rsid w:val="008817C1"/>
    <w:rsid w:val="00886C3B"/>
    <w:rsid w:val="008D0E52"/>
    <w:rsid w:val="008D5393"/>
    <w:rsid w:val="008E399F"/>
    <w:rsid w:val="009038A7"/>
    <w:rsid w:val="009119C8"/>
    <w:rsid w:val="00913EE1"/>
    <w:rsid w:val="00916E84"/>
    <w:rsid w:val="009379CA"/>
    <w:rsid w:val="009619C5"/>
    <w:rsid w:val="00970AB4"/>
    <w:rsid w:val="00983D42"/>
    <w:rsid w:val="009A4123"/>
    <w:rsid w:val="009D4443"/>
    <w:rsid w:val="009E5353"/>
    <w:rsid w:val="009F011F"/>
    <w:rsid w:val="00A148F0"/>
    <w:rsid w:val="00A23E84"/>
    <w:rsid w:val="00A24988"/>
    <w:rsid w:val="00A34269"/>
    <w:rsid w:val="00A62319"/>
    <w:rsid w:val="00A62996"/>
    <w:rsid w:val="00A6761F"/>
    <w:rsid w:val="00A77C84"/>
    <w:rsid w:val="00A91D67"/>
    <w:rsid w:val="00AA7B0D"/>
    <w:rsid w:val="00AA7CA5"/>
    <w:rsid w:val="00AB2286"/>
    <w:rsid w:val="00AB4EB2"/>
    <w:rsid w:val="00AB6074"/>
    <w:rsid w:val="00AC0168"/>
    <w:rsid w:val="00AD54EC"/>
    <w:rsid w:val="00AD5A30"/>
    <w:rsid w:val="00B103EC"/>
    <w:rsid w:val="00B25F35"/>
    <w:rsid w:val="00B4672F"/>
    <w:rsid w:val="00B56B7D"/>
    <w:rsid w:val="00B77B51"/>
    <w:rsid w:val="00B9152F"/>
    <w:rsid w:val="00BB04DF"/>
    <w:rsid w:val="00BC269B"/>
    <w:rsid w:val="00BE5AAB"/>
    <w:rsid w:val="00BF05F7"/>
    <w:rsid w:val="00BF3B76"/>
    <w:rsid w:val="00C162AB"/>
    <w:rsid w:val="00C16385"/>
    <w:rsid w:val="00C30268"/>
    <w:rsid w:val="00C61E77"/>
    <w:rsid w:val="00C85E2A"/>
    <w:rsid w:val="00C96262"/>
    <w:rsid w:val="00C96D55"/>
    <w:rsid w:val="00CB1D40"/>
    <w:rsid w:val="00CB50A5"/>
    <w:rsid w:val="00CC496A"/>
    <w:rsid w:val="00CC7EF3"/>
    <w:rsid w:val="00CD3A1C"/>
    <w:rsid w:val="00CF71C3"/>
    <w:rsid w:val="00CF71F9"/>
    <w:rsid w:val="00D00263"/>
    <w:rsid w:val="00D00521"/>
    <w:rsid w:val="00D03C7F"/>
    <w:rsid w:val="00D0769B"/>
    <w:rsid w:val="00D1205F"/>
    <w:rsid w:val="00D12CAF"/>
    <w:rsid w:val="00D41B92"/>
    <w:rsid w:val="00D4652E"/>
    <w:rsid w:val="00D469E1"/>
    <w:rsid w:val="00D540B8"/>
    <w:rsid w:val="00D63FD8"/>
    <w:rsid w:val="00D67315"/>
    <w:rsid w:val="00D72EA2"/>
    <w:rsid w:val="00D73AA8"/>
    <w:rsid w:val="00D95CB7"/>
    <w:rsid w:val="00DB1AF9"/>
    <w:rsid w:val="00DE011D"/>
    <w:rsid w:val="00DF1676"/>
    <w:rsid w:val="00DF3C73"/>
    <w:rsid w:val="00E45CE8"/>
    <w:rsid w:val="00E57445"/>
    <w:rsid w:val="00E715D7"/>
    <w:rsid w:val="00E727CD"/>
    <w:rsid w:val="00E80B24"/>
    <w:rsid w:val="00E87D56"/>
    <w:rsid w:val="00E94E54"/>
    <w:rsid w:val="00EB256D"/>
    <w:rsid w:val="00EC7FF1"/>
    <w:rsid w:val="00ED3CEF"/>
    <w:rsid w:val="00EE4E3C"/>
    <w:rsid w:val="00EF01C0"/>
    <w:rsid w:val="00F116E6"/>
    <w:rsid w:val="00F1261E"/>
    <w:rsid w:val="00F164E5"/>
    <w:rsid w:val="00F2390A"/>
    <w:rsid w:val="00F23BF0"/>
    <w:rsid w:val="00F37B3C"/>
    <w:rsid w:val="00F56FF5"/>
    <w:rsid w:val="00F609C5"/>
    <w:rsid w:val="00F67727"/>
    <w:rsid w:val="00F763B8"/>
    <w:rsid w:val="00F824AF"/>
    <w:rsid w:val="00F90671"/>
    <w:rsid w:val="00F921BF"/>
    <w:rsid w:val="00FA1356"/>
    <w:rsid w:val="00FA59C5"/>
    <w:rsid w:val="00FC1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DE9"/>
    <w:rPr>
      <w:sz w:val="24"/>
      <w:szCs w:val="24"/>
    </w:rPr>
  </w:style>
  <w:style w:type="paragraph" w:styleId="1">
    <w:name w:val="heading 1"/>
    <w:basedOn w:val="a"/>
    <w:next w:val="a"/>
    <w:qFormat/>
    <w:rsid w:val="00402DE9"/>
    <w:pPr>
      <w:keepNext/>
      <w:jc w:val="center"/>
      <w:outlineLvl w:val="0"/>
    </w:pPr>
    <w:rPr>
      <w:b/>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652E"/>
    <w:rPr>
      <w:color w:val="0000FF"/>
      <w:u w:val="single"/>
    </w:rPr>
  </w:style>
  <w:style w:type="paragraph" w:styleId="a4">
    <w:name w:val="Balloon Text"/>
    <w:basedOn w:val="a"/>
    <w:link w:val="a5"/>
    <w:rsid w:val="0029438E"/>
    <w:rPr>
      <w:rFonts w:ascii="Tahoma" w:hAnsi="Tahoma" w:cs="Tahoma"/>
      <w:sz w:val="16"/>
      <w:szCs w:val="16"/>
    </w:rPr>
  </w:style>
  <w:style w:type="character" w:customStyle="1" w:styleId="a5">
    <w:name w:val="Текст выноски Знак"/>
    <w:basedOn w:val="a0"/>
    <w:link w:val="a4"/>
    <w:rsid w:val="0029438E"/>
    <w:rPr>
      <w:rFonts w:ascii="Tahoma" w:hAnsi="Tahoma" w:cs="Tahoma"/>
      <w:sz w:val="16"/>
      <w:szCs w:val="16"/>
    </w:rPr>
  </w:style>
  <w:style w:type="paragraph" w:styleId="a6">
    <w:name w:val="List Paragraph"/>
    <w:basedOn w:val="a"/>
    <w:link w:val="a7"/>
    <w:uiPriority w:val="34"/>
    <w:qFormat/>
    <w:rsid w:val="00AA7CA5"/>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AA7CA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05482"/>
    <w:pPr>
      <w:spacing w:before="100" w:beforeAutospacing="1" w:after="100" w:afterAutospacing="1"/>
    </w:pPr>
    <w:rPr>
      <w:rFonts w:eastAsia="Calibri"/>
    </w:rPr>
  </w:style>
  <w:style w:type="paragraph" w:styleId="aa">
    <w:name w:val="Plain Text"/>
    <w:basedOn w:val="a"/>
    <w:link w:val="ab"/>
    <w:rsid w:val="00605482"/>
    <w:pPr>
      <w:spacing w:after="200" w:line="276" w:lineRule="auto"/>
    </w:pPr>
    <w:rPr>
      <w:rFonts w:ascii="Courier New" w:hAnsi="Courier New" w:cs="Courier New"/>
      <w:sz w:val="20"/>
      <w:szCs w:val="20"/>
      <w:lang w:val="uk-UA" w:eastAsia="en-US"/>
    </w:rPr>
  </w:style>
  <w:style w:type="character" w:customStyle="1" w:styleId="ab">
    <w:name w:val="Текст Знак"/>
    <w:basedOn w:val="a0"/>
    <w:link w:val="aa"/>
    <w:rsid w:val="00605482"/>
    <w:rPr>
      <w:rFonts w:ascii="Courier New" w:hAnsi="Courier New" w:cs="Courier New"/>
      <w:lang w:val="uk-UA" w:eastAsia="en-US"/>
    </w:rPr>
  </w:style>
  <w:style w:type="character" w:customStyle="1" w:styleId="docdata">
    <w:name w:val="docdata"/>
    <w:aliases w:val="docy,v5,2727,baiaagaaboqcaaadngyaaawsbgaaaaaaaaaaaaaaaaaaaaaaaaaaaaaaaaaaaaaaaaaaaaaaaaaaaaaaaaaaaaaaaaaaaaaaaaaaaaaaaaaaaaaaaaaaaaaaaaaaaaaaaaaaaaaaaaaaaaaaaaaaaaaaaaaaaaaaaaaaaaaaaaaaaaaaaaaaaaaaaaaaaaaaaaaaaaaaaaaaaaaaaaaaaaaaaaaaaaaaaaaaaaaa"/>
    <w:basedOn w:val="a0"/>
    <w:rsid w:val="00605482"/>
  </w:style>
  <w:style w:type="paragraph" w:styleId="ac">
    <w:name w:val="header"/>
    <w:basedOn w:val="a"/>
    <w:link w:val="ad"/>
    <w:uiPriority w:val="99"/>
    <w:rsid w:val="003938A4"/>
    <w:pPr>
      <w:tabs>
        <w:tab w:val="center" w:pos="4677"/>
        <w:tab w:val="right" w:pos="9355"/>
      </w:tabs>
    </w:pPr>
    <w:rPr>
      <w:sz w:val="28"/>
      <w:szCs w:val="20"/>
    </w:rPr>
  </w:style>
  <w:style w:type="character" w:customStyle="1" w:styleId="ad">
    <w:name w:val="Верхний колонтитул Знак"/>
    <w:basedOn w:val="a0"/>
    <w:link w:val="ac"/>
    <w:uiPriority w:val="99"/>
    <w:rsid w:val="003938A4"/>
    <w:rPr>
      <w:sz w:val="28"/>
    </w:rPr>
  </w:style>
  <w:style w:type="character" w:styleId="ae">
    <w:name w:val="page number"/>
    <w:rsid w:val="003938A4"/>
  </w:style>
  <w:style w:type="paragraph" w:styleId="af">
    <w:name w:val="footer"/>
    <w:basedOn w:val="a"/>
    <w:link w:val="af0"/>
    <w:rsid w:val="00D95CB7"/>
    <w:pPr>
      <w:tabs>
        <w:tab w:val="center" w:pos="4819"/>
        <w:tab w:val="right" w:pos="9639"/>
      </w:tabs>
    </w:pPr>
  </w:style>
  <w:style w:type="character" w:customStyle="1" w:styleId="af0">
    <w:name w:val="Нижний колонтитул Знак"/>
    <w:basedOn w:val="a0"/>
    <w:link w:val="af"/>
    <w:rsid w:val="00D95CB7"/>
    <w:rPr>
      <w:sz w:val="24"/>
      <w:szCs w:val="24"/>
    </w:rPr>
  </w:style>
  <w:style w:type="paragraph" w:customStyle="1" w:styleId="rvps2">
    <w:name w:val="rvps2"/>
    <w:basedOn w:val="a"/>
    <w:rsid w:val="00F921BF"/>
    <w:pPr>
      <w:spacing w:before="100" w:beforeAutospacing="1" w:after="100" w:afterAutospacing="1"/>
    </w:pPr>
    <w:rPr>
      <w:lang w:val="uk-UA" w:eastAsia="uk-UA"/>
    </w:rPr>
  </w:style>
  <w:style w:type="character" w:customStyle="1" w:styleId="rvts46">
    <w:name w:val="rvts46"/>
    <w:rsid w:val="00F921BF"/>
  </w:style>
  <w:style w:type="character" w:customStyle="1" w:styleId="rvts23">
    <w:name w:val="rvts23"/>
    <w:rsid w:val="00F921BF"/>
  </w:style>
  <w:style w:type="paragraph" w:styleId="af1">
    <w:name w:val="No Spacing"/>
    <w:uiPriority w:val="1"/>
    <w:qFormat/>
    <w:rsid w:val="00077BF4"/>
    <w:rPr>
      <w:rFonts w:ascii="Calibri" w:eastAsia="SimSun" w:hAnsi="Calibri"/>
      <w:sz w:val="22"/>
      <w:szCs w:val="22"/>
      <w:lang w:eastAsia="zh-CN"/>
    </w:rPr>
  </w:style>
  <w:style w:type="character" w:customStyle="1" w:styleId="rvts0">
    <w:name w:val="rvts0"/>
    <w:basedOn w:val="a0"/>
    <w:rsid w:val="00077BF4"/>
  </w:style>
  <w:style w:type="character" w:styleId="af2">
    <w:name w:val="Strong"/>
    <w:basedOn w:val="a0"/>
    <w:uiPriority w:val="22"/>
    <w:qFormat/>
    <w:rsid w:val="00332F0A"/>
    <w:rPr>
      <w:b/>
      <w:bCs/>
    </w:rPr>
  </w:style>
  <w:style w:type="character" w:styleId="af3">
    <w:name w:val="Emphasis"/>
    <w:basedOn w:val="a0"/>
    <w:qFormat/>
    <w:rsid w:val="00332F0A"/>
    <w:rPr>
      <w:i/>
      <w:iCs/>
    </w:rPr>
  </w:style>
  <w:style w:type="paragraph" w:styleId="af4">
    <w:name w:val="Body Text Indent"/>
    <w:basedOn w:val="a"/>
    <w:link w:val="af5"/>
    <w:rsid w:val="00120D2C"/>
    <w:pPr>
      <w:suppressAutoHyphens/>
      <w:spacing w:after="120"/>
      <w:ind w:left="283"/>
    </w:pPr>
    <w:rPr>
      <w:rFonts w:ascii="Tahoma" w:eastAsia="Tahoma" w:hAnsi="Tahoma" w:cs="Tahoma"/>
      <w:lang w:eastAsia="zh-CN"/>
    </w:rPr>
  </w:style>
  <w:style w:type="character" w:customStyle="1" w:styleId="af5">
    <w:name w:val="Основной текст с отступом Знак"/>
    <w:basedOn w:val="a0"/>
    <w:link w:val="af4"/>
    <w:rsid w:val="00120D2C"/>
    <w:rPr>
      <w:rFonts w:ascii="Tahoma" w:eastAsia="Tahoma" w:hAnsi="Tahoma" w:cs="Tahoma"/>
      <w:sz w:val="24"/>
      <w:szCs w:val="24"/>
      <w:lang w:eastAsia="zh-CN"/>
    </w:rPr>
  </w:style>
  <w:style w:type="character" w:customStyle="1" w:styleId="a7">
    <w:name w:val="Абзац списка Знак"/>
    <w:link w:val="a6"/>
    <w:uiPriority w:val="34"/>
    <w:qFormat/>
    <w:rsid w:val="00120D2C"/>
    <w:rPr>
      <w:rFonts w:asciiTheme="minorHAnsi" w:eastAsiaTheme="minorHAnsi" w:hAnsiTheme="minorHAnsi" w:cstheme="minorBidi"/>
      <w:sz w:val="22"/>
      <w:szCs w:val="22"/>
      <w:lang w:eastAsia="en-US"/>
    </w:rPr>
  </w:style>
  <w:style w:type="character" w:customStyle="1" w:styleId="2">
    <w:name w:val="Основной текст (2)_"/>
    <w:basedOn w:val="a0"/>
    <w:link w:val="20"/>
    <w:rsid w:val="00D1205F"/>
    <w:rPr>
      <w:sz w:val="28"/>
      <w:szCs w:val="28"/>
      <w:shd w:val="clear" w:color="auto" w:fill="FFFFFF"/>
    </w:rPr>
  </w:style>
  <w:style w:type="paragraph" w:customStyle="1" w:styleId="20">
    <w:name w:val="Основной текст (2)"/>
    <w:basedOn w:val="a"/>
    <w:link w:val="2"/>
    <w:rsid w:val="00D1205F"/>
    <w:pPr>
      <w:widowControl w:val="0"/>
      <w:shd w:val="clear" w:color="auto" w:fill="FFFFFF"/>
      <w:spacing w:line="0" w:lineRule="atLeast"/>
      <w:ind w:hanging="480"/>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074C-064D-40D9-A898-53AEE838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14</Pages>
  <Words>4308</Words>
  <Characters>24561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2020-07-27T09:27:00Z</cp:lastPrinted>
  <dcterms:created xsi:type="dcterms:W3CDTF">2020-03-26T07:29:00Z</dcterms:created>
  <dcterms:modified xsi:type="dcterms:W3CDTF">2020-07-27T12:24:00Z</dcterms:modified>
</cp:coreProperties>
</file>