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F6" w:rsidRPr="00A156D8" w:rsidRDefault="001E726B" w:rsidP="00385DF6">
      <w:pPr>
        <w:keepNext/>
        <w:widowControl w:val="0"/>
        <w:tabs>
          <w:tab w:val="left" w:pos="7020"/>
        </w:tabs>
        <w:suppressAutoHyphens/>
        <w:jc w:val="center"/>
        <w:outlineLvl w:val="2"/>
        <w:rPr>
          <w:b/>
          <w:caps/>
          <w:noProof/>
        </w:rPr>
      </w:pPr>
      <w:r w:rsidRPr="00A156D8">
        <w:rPr>
          <w:b/>
          <w:caps/>
          <w:noProof/>
          <w:lang w:val="ru-RU"/>
        </w:rPr>
        <w:t xml:space="preserve"> </w:t>
      </w:r>
      <w:r w:rsidR="00F769C6" w:rsidRPr="00A156D8">
        <w:rPr>
          <w:b/>
          <w:caps/>
          <w:noProof/>
        </w:rPr>
        <w:t xml:space="preserve"> </w:t>
      </w:r>
      <w:r w:rsidR="00385DF6" w:rsidRPr="00A156D8">
        <w:rPr>
          <w:b/>
          <w:caps/>
          <w:noProof/>
        </w:rPr>
        <w:t xml:space="preserve">                   </w:t>
      </w:r>
      <w:r w:rsidR="00C01273" w:rsidRPr="00A156D8">
        <w:rPr>
          <w:b/>
          <w:caps/>
          <w:noProof/>
          <w:sz w:val="28"/>
          <w:szCs w:val="20"/>
          <w:lang w:val="ru-RU"/>
        </w:rPr>
        <w:drawing>
          <wp:inline distT="0" distB="0" distL="0" distR="0" wp14:anchorId="42EB109A" wp14:editId="4EE8AAFA">
            <wp:extent cx="5334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DF6" w:rsidRPr="00A156D8">
        <w:rPr>
          <w:b/>
          <w:caps/>
          <w:noProof/>
        </w:rPr>
        <w:t xml:space="preserve"> проєкт</w:t>
      </w:r>
    </w:p>
    <w:p w:rsidR="00385DF6" w:rsidRPr="00A156D8" w:rsidRDefault="00385DF6" w:rsidP="00385DF6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/>
        </w:rPr>
      </w:pPr>
    </w:p>
    <w:p w:rsidR="00385DF6" w:rsidRPr="00A156D8" w:rsidRDefault="00385DF6" w:rsidP="00385DF6">
      <w:pPr>
        <w:jc w:val="center"/>
      </w:pPr>
      <w:r w:rsidRPr="00A156D8">
        <w:t xml:space="preserve"> УКРАЇНА                                              </w:t>
      </w:r>
    </w:p>
    <w:p w:rsidR="00385DF6" w:rsidRPr="00A156D8" w:rsidRDefault="00385DF6" w:rsidP="00385DF6">
      <w:pPr>
        <w:keepNext/>
        <w:jc w:val="center"/>
        <w:outlineLvl w:val="0"/>
        <w:rPr>
          <w:caps/>
          <w:lang w:eastAsia="uk-UA"/>
        </w:rPr>
      </w:pPr>
      <w:r w:rsidRPr="00A156D8">
        <w:rPr>
          <w:caps/>
          <w:lang w:eastAsia="uk-UA"/>
        </w:rPr>
        <w:t>МАЛИНСЬКА МІСЬКА  РАДА</w:t>
      </w:r>
    </w:p>
    <w:p w:rsidR="00385DF6" w:rsidRPr="00A156D8" w:rsidRDefault="00385DF6" w:rsidP="00385DF6">
      <w:pPr>
        <w:jc w:val="center"/>
      </w:pPr>
      <w:r w:rsidRPr="00A156D8">
        <w:t>ЖИТОМИРСЬКОЇ ОБЛАСТІ</w:t>
      </w:r>
    </w:p>
    <w:p w:rsidR="00385DF6" w:rsidRPr="00A156D8" w:rsidRDefault="00385DF6" w:rsidP="00385DF6">
      <w:pPr>
        <w:jc w:val="center"/>
        <w:rPr>
          <w:sz w:val="16"/>
          <w:szCs w:val="16"/>
        </w:rPr>
      </w:pPr>
    </w:p>
    <w:p w:rsidR="00385DF6" w:rsidRPr="00A156D8" w:rsidRDefault="00385DF6" w:rsidP="00385DF6">
      <w:pPr>
        <w:keepNext/>
        <w:jc w:val="center"/>
        <w:outlineLvl w:val="0"/>
        <w:rPr>
          <w:b/>
          <w:caps/>
          <w:sz w:val="48"/>
          <w:szCs w:val="48"/>
          <w:lang w:eastAsia="uk-UA"/>
        </w:rPr>
      </w:pPr>
      <w:r w:rsidRPr="00A156D8">
        <w:rPr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A156D8">
        <w:rPr>
          <w:b/>
          <w:caps/>
          <w:sz w:val="48"/>
          <w:szCs w:val="48"/>
          <w:lang w:eastAsia="uk-UA"/>
        </w:rPr>
        <w:t>Н</w:t>
      </w:r>
      <w:proofErr w:type="spellEnd"/>
      <w:r w:rsidRPr="00A156D8">
        <w:rPr>
          <w:b/>
          <w:caps/>
          <w:sz w:val="48"/>
          <w:szCs w:val="48"/>
          <w:lang w:eastAsia="uk-UA"/>
        </w:rPr>
        <w:t xml:space="preserve"> я       </w:t>
      </w:r>
    </w:p>
    <w:p w:rsidR="00385DF6" w:rsidRPr="00A156D8" w:rsidRDefault="00385DF6" w:rsidP="00385DF6">
      <w:pPr>
        <w:keepNext/>
        <w:jc w:val="center"/>
        <w:outlineLvl w:val="0"/>
        <w:rPr>
          <w:b/>
          <w:caps/>
          <w:sz w:val="16"/>
          <w:szCs w:val="16"/>
          <w:lang w:eastAsia="uk-UA"/>
        </w:rPr>
      </w:pPr>
    </w:p>
    <w:p w:rsidR="00385DF6" w:rsidRPr="00A156D8" w:rsidRDefault="00385DF6" w:rsidP="00385DF6">
      <w:pPr>
        <w:keepNext/>
        <w:jc w:val="center"/>
        <w:outlineLvl w:val="2"/>
        <w:rPr>
          <w:b/>
          <w:caps/>
          <w:sz w:val="28"/>
          <w:szCs w:val="20"/>
          <w:lang w:eastAsia="uk-UA"/>
        </w:rPr>
      </w:pPr>
      <w:r w:rsidRPr="00A156D8">
        <w:rPr>
          <w:b/>
          <w:caps/>
          <w:sz w:val="28"/>
          <w:szCs w:val="20"/>
          <w:lang w:eastAsia="uk-UA"/>
        </w:rPr>
        <w:t>малинської МІСЬКОЇ ради</w:t>
      </w:r>
    </w:p>
    <w:p w:rsidR="00385DF6" w:rsidRPr="00A156D8" w:rsidRDefault="005D472A" w:rsidP="00385DF6">
      <w:pPr>
        <w:spacing w:line="480" w:lineRule="auto"/>
        <w:jc w:val="center"/>
        <w:rPr>
          <w:sz w:val="28"/>
        </w:rPr>
      </w:pPr>
      <w:r w:rsidRPr="00A156D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41A27" wp14:editId="059C222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l5tFD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CA7E84" w:rsidRPr="00A156D8">
        <w:rPr>
          <w:sz w:val="28"/>
        </w:rPr>
        <w:t xml:space="preserve">(      </w:t>
      </w:r>
      <w:r w:rsidR="00385DF6" w:rsidRPr="00A156D8">
        <w:rPr>
          <w:sz w:val="28"/>
        </w:rPr>
        <w:t xml:space="preserve"> сесія </w:t>
      </w:r>
      <w:r w:rsidR="00CA7E84" w:rsidRPr="00A156D8">
        <w:rPr>
          <w:sz w:val="28"/>
        </w:rPr>
        <w:t>восьмого</w:t>
      </w:r>
      <w:r w:rsidR="00385DF6" w:rsidRPr="00A156D8">
        <w:rPr>
          <w:sz w:val="28"/>
        </w:rPr>
        <w:t xml:space="preserve"> скликання)</w:t>
      </w:r>
    </w:p>
    <w:p w:rsidR="00385DF6" w:rsidRPr="00A156D8" w:rsidRDefault="00385DF6" w:rsidP="00385DF6">
      <w:pPr>
        <w:tabs>
          <w:tab w:val="left" w:pos="1248"/>
        </w:tabs>
        <w:rPr>
          <w:b/>
          <w:sz w:val="16"/>
          <w:szCs w:val="16"/>
        </w:rPr>
      </w:pPr>
      <w:r w:rsidRPr="00A156D8">
        <w:rPr>
          <w:sz w:val="28"/>
          <w:u w:val="single"/>
        </w:rPr>
        <w:t>від            20</w:t>
      </w:r>
      <w:r w:rsidR="00360651" w:rsidRPr="00A156D8">
        <w:rPr>
          <w:sz w:val="28"/>
          <w:u w:val="single"/>
        </w:rPr>
        <w:t>20</w:t>
      </w:r>
      <w:r w:rsidRPr="00A156D8">
        <w:rPr>
          <w:sz w:val="28"/>
          <w:u w:val="single"/>
        </w:rPr>
        <w:t xml:space="preserve"> року №</w:t>
      </w:r>
      <w:r w:rsidRPr="00A156D8">
        <w:rPr>
          <w:b/>
          <w:sz w:val="16"/>
          <w:szCs w:val="16"/>
        </w:rPr>
        <w:t xml:space="preserve">                                                                                    </w:t>
      </w:r>
    </w:p>
    <w:p w:rsidR="00360651" w:rsidRPr="00A156D8" w:rsidRDefault="00360651" w:rsidP="009F1298">
      <w:pPr>
        <w:tabs>
          <w:tab w:val="left" w:pos="1248"/>
        </w:tabs>
        <w:rPr>
          <w:sz w:val="28"/>
          <w:szCs w:val="28"/>
        </w:rPr>
      </w:pPr>
    </w:p>
    <w:p w:rsidR="00410D41" w:rsidRPr="00A156D8" w:rsidRDefault="00DB6E80" w:rsidP="009E4DE7">
      <w:pPr>
        <w:tabs>
          <w:tab w:val="left" w:pos="1248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E4DE7" w:rsidRPr="00A156D8">
        <w:rPr>
          <w:sz w:val="28"/>
          <w:szCs w:val="28"/>
        </w:rPr>
        <w:t>прийняття у комунальну власність</w:t>
      </w:r>
      <w:r w:rsidR="00DE7C59">
        <w:rPr>
          <w:sz w:val="28"/>
          <w:szCs w:val="28"/>
        </w:rPr>
        <w:t xml:space="preserve"> </w:t>
      </w:r>
      <w:r w:rsidR="009E4DE7" w:rsidRPr="00A156D8">
        <w:rPr>
          <w:sz w:val="28"/>
          <w:szCs w:val="28"/>
        </w:rPr>
        <w:t>Малинської міської ради зі спільної власності т</w:t>
      </w:r>
      <w:r w:rsidR="00081D27">
        <w:rPr>
          <w:sz w:val="28"/>
          <w:szCs w:val="28"/>
        </w:rPr>
        <w:t>ериторіальних громад сіл, селищ</w:t>
      </w:r>
      <w:r w:rsidR="009E4DE7" w:rsidRPr="00A156D8">
        <w:rPr>
          <w:sz w:val="28"/>
          <w:szCs w:val="28"/>
        </w:rPr>
        <w:t xml:space="preserve"> </w:t>
      </w:r>
      <w:proofErr w:type="spellStart"/>
      <w:r w:rsidR="009E4DE7" w:rsidRPr="00A156D8">
        <w:rPr>
          <w:sz w:val="28"/>
          <w:szCs w:val="28"/>
        </w:rPr>
        <w:t>Малинського</w:t>
      </w:r>
      <w:proofErr w:type="spellEnd"/>
      <w:r w:rsidR="009E4DE7" w:rsidRPr="00A156D8">
        <w:rPr>
          <w:sz w:val="28"/>
          <w:szCs w:val="28"/>
        </w:rPr>
        <w:t xml:space="preserve"> району Житомирської області закладів освіти</w:t>
      </w:r>
      <w:r w:rsidR="009F1298" w:rsidRPr="00A156D8">
        <w:rPr>
          <w:sz w:val="28"/>
          <w:szCs w:val="28"/>
        </w:rPr>
        <w:t xml:space="preserve"> </w:t>
      </w:r>
      <w:r w:rsidR="00410D41" w:rsidRPr="00A156D8">
        <w:rPr>
          <w:sz w:val="28"/>
          <w:szCs w:val="28"/>
        </w:rPr>
        <w:tab/>
      </w:r>
    </w:p>
    <w:p w:rsidR="00410D41" w:rsidRPr="00A156D8" w:rsidRDefault="00410D41" w:rsidP="00410D41">
      <w:pPr>
        <w:tabs>
          <w:tab w:val="left" w:pos="3392"/>
        </w:tabs>
        <w:rPr>
          <w:sz w:val="28"/>
          <w:szCs w:val="28"/>
        </w:rPr>
      </w:pPr>
    </w:p>
    <w:p w:rsidR="00410D41" w:rsidRPr="00A156D8" w:rsidRDefault="002E1299" w:rsidP="00410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156D8">
        <w:rPr>
          <w:sz w:val="28"/>
          <w:szCs w:val="28"/>
        </w:rPr>
        <w:t xml:space="preserve">     </w:t>
      </w:r>
      <w:r w:rsidR="009E4DE7" w:rsidRPr="00A156D8">
        <w:rPr>
          <w:sz w:val="28"/>
          <w:szCs w:val="28"/>
        </w:rPr>
        <w:t xml:space="preserve">На підставі рішення Малинської районної ради Житомирської області від </w:t>
      </w:r>
      <w:r w:rsidR="00081D27">
        <w:rPr>
          <w:sz w:val="28"/>
          <w:szCs w:val="28"/>
        </w:rPr>
        <w:t xml:space="preserve">           </w:t>
      </w:r>
      <w:r w:rsidR="009E4DE7" w:rsidRPr="00A156D8">
        <w:rPr>
          <w:sz w:val="28"/>
          <w:szCs w:val="28"/>
        </w:rPr>
        <w:t xml:space="preserve">16 жовтня 2020 року №530 </w:t>
      </w:r>
      <w:r w:rsidR="00081D27">
        <w:rPr>
          <w:sz w:val="28"/>
          <w:szCs w:val="28"/>
        </w:rPr>
        <w:t>«</w:t>
      </w:r>
      <w:r w:rsidR="009E4DE7" w:rsidRPr="00A156D8">
        <w:rPr>
          <w:sz w:val="28"/>
          <w:szCs w:val="28"/>
        </w:rPr>
        <w:t xml:space="preserve">Про передачу об’єктів спільної власності територіальних громад сіл, селищ </w:t>
      </w:r>
      <w:proofErr w:type="spellStart"/>
      <w:r w:rsidR="009E4DE7" w:rsidRPr="00A156D8">
        <w:rPr>
          <w:sz w:val="28"/>
          <w:szCs w:val="28"/>
        </w:rPr>
        <w:t>Малинського</w:t>
      </w:r>
      <w:proofErr w:type="spellEnd"/>
      <w:r w:rsidR="009E4DE7" w:rsidRPr="00A156D8">
        <w:rPr>
          <w:sz w:val="28"/>
          <w:szCs w:val="28"/>
        </w:rPr>
        <w:t xml:space="preserve"> району </w:t>
      </w:r>
      <w:r w:rsidR="0013575A" w:rsidRPr="00A156D8">
        <w:rPr>
          <w:sz w:val="28"/>
          <w:szCs w:val="28"/>
        </w:rPr>
        <w:t>відповідно до законів України «Про передачу об’єктів права державної та комунальної власності», «Про освіту», «Про загальну середню освіту», Цивільного кодексу України, в</w:t>
      </w:r>
      <w:r w:rsidR="007D594A" w:rsidRPr="00A156D8">
        <w:rPr>
          <w:sz w:val="28"/>
          <w:szCs w:val="28"/>
        </w:rPr>
        <w:t>раховуючи рекомендації постійних комісій</w:t>
      </w:r>
      <w:r w:rsidR="0013575A" w:rsidRPr="00A156D8">
        <w:rPr>
          <w:sz w:val="28"/>
          <w:szCs w:val="28"/>
        </w:rPr>
        <w:t xml:space="preserve"> Малинської міської ради</w:t>
      </w:r>
      <w:r w:rsidR="00081D27">
        <w:rPr>
          <w:sz w:val="28"/>
          <w:szCs w:val="28"/>
        </w:rPr>
        <w:t>,</w:t>
      </w:r>
      <w:r w:rsidR="0013575A" w:rsidRPr="00A156D8">
        <w:rPr>
          <w:sz w:val="28"/>
          <w:szCs w:val="28"/>
        </w:rPr>
        <w:t xml:space="preserve"> </w:t>
      </w:r>
      <w:r w:rsidR="00081D27">
        <w:rPr>
          <w:sz w:val="28"/>
          <w:szCs w:val="28"/>
        </w:rPr>
        <w:t>ст</w:t>
      </w:r>
      <w:r w:rsidR="00650535" w:rsidRPr="00A156D8">
        <w:rPr>
          <w:sz w:val="28"/>
          <w:szCs w:val="28"/>
        </w:rPr>
        <w:t xml:space="preserve">.ст. 25,26,59,60 Закону України «Про місцеве самоврядування в Україні», розпорядження Кабінету Міністрів України від 15.04.2020 №481-р «Про затвердження перспективного плану та ліквідації районів», Закону України «Про передачу об’єктів права державної та комунальної власності, враховуючи рішення Малинської міської ради від 25 червня 2020 року №76 «Про надання попередньої згоди на прийняття майна із спільної власності територіальних громад сіл та селищ </w:t>
      </w:r>
      <w:proofErr w:type="spellStart"/>
      <w:r w:rsidR="00650535" w:rsidRPr="00A156D8">
        <w:rPr>
          <w:sz w:val="28"/>
          <w:szCs w:val="28"/>
        </w:rPr>
        <w:t>Малинського</w:t>
      </w:r>
      <w:proofErr w:type="spellEnd"/>
      <w:r w:rsidR="00650535" w:rsidRPr="00A156D8">
        <w:rPr>
          <w:sz w:val="28"/>
          <w:szCs w:val="28"/>
        </w:rPr>
        <w:t xml:space="preserve"> району до комунальної власності міста Малина»</w:t>
      </w:r>
      <w:r w:rsidR="00081D27">
        <w:rPr>
          <w:sz w:val="28"/>
          <w:szCs w:val="28"/>
        </w:rPr>
        <w:t>,</w:t>
      </w:r>
      <w:r w:rsidR="00650535" w:rsidRPr="00A156D8">
        <w:rPr>
          <w:sz w:val="28"/>
          <w:szCs w:val="28"/>
        </w:rPr>
        <w:t xml:space="preserve"> міська рада</w:t>
      </w:r>
    </w:p>
    <w:p w:rsidR="00410D41" w:rsidRPr="00A156D8" w:rsidRDefault="00410D41" w:rsidP="00410D41">
      <w:pPr>
        <w:tabs>
          <w:tab w:val="left" w:pos="3392"/>
        </w:tabs>
        <w:jc w:val="both"/>
        <w:rPr>
          <w:sz w:val="28"/>
          <w:szCs w:val="28"/>
        </w:rPr>
      </w:pPr>
    </w:p>
    <w:p w:rsidR="00410D41" w:rsidRPr="00A156D8" w:rsidRDefault="00410D41" w:rsidP="00410D41">
      <w:pPr>
        <w:tabs>
          <w:tab w:val="left" w:pos="3392"/>
        </w:tabs>
        <w:jc w:val="both"/>
        <w:rPr>
          <w:sz w:val="28"/>
          <w:szCs w:val="28"/>
        </w:rPr>
      </w:pPr>
      <w:r w:rsidRPr="00A156D8">
        <w:rPr>
          <w:sz w:val="28"/>
          <w:szCs w:val="28"/>
        </w:rPr>
        <w:t>В И Р І Ш И Л А:</w:t>
      </w:r>
    </w:p>
    <w:p w:rsidR="00C12E4B" w:rsidRPr="00A156D8" w:rsidRDefault="00C12E4B" w:rsidP="00410D41">
      <w:pPr>
        <w:tabs>
          <w:tab w:val="left" w:pos="3392"/>
        </w:tabs>
        <w:jc w:val="both"/>
        <w:rPr>
          <w:sz w:val="28"/>
          <w:szCs w:val="28"/>
        </w:rPr>
      </w:pPr>
    </w:p>
    <w:p w:rsidR="00410D41" w:rsidRPr="00A156D8" w:rsidRDefault="009E4DE7" w:rsidP="00081D27">
      <w:pPr>
        <w:pStyle w:val="ae"/>
        <w:numPr>
          <w:ilvl w:val="0"/>
          <w:numId w:val="4"/>
        </w:numPr>
        <w:ind w:left="0" w:firstLine="480"/>
        <w:jc w:val="both"/>
        <w:rPr>
          <w:sz w:val="28"/>
          <w:szCs w:val="28"/>
        </w:rPr>
      </w:pPr>
      <w:r w:rsidRPr="00A156D8">
        <w:rPr>
          <w:sz w:val="28"/>
          <w:szCs w:val="28"/>
        </w:rPr>
        <w:t>Прийняти безоплатно у комунальну власність Малинської міської ради зі спільної власності т</w:t>
      </w:r>
      <w:r w:rsidR="00081D27">
        <w:rPr>
          <w:sz w:val="28"/>
          <w:szCs w:val="28"/>
        </w:rPr>
        <w:t>ериторіальних громад сіл, селищ</w:t>
      </w:r>
      <w:r w:rsidRPr="00A156D8">
        <w:rPr>
          <w:sz w:val="28"/>
          <w:szCs w:val="28"/>
        </w:rPr>
        <w:t xml:space="preserve"> </w:t>
      </w:r>
      <w:proofErr w:type="spellStart"/>
      <w:r w:rsidRPr="00A156D8">
        <w:rPr>
          <w:sz w:val="28"/>
          <w:szCs w:val="28"/>
        </w:rPr>
        <w:t>Малинськ</w:t>
      </w:r>
      <w:r w:rsidR="00DB6E80">
        <w:rPr>
          <w:sz w:val="28"/>
          <w:szCs w:val="28"/>
        </w:rPr>
        <w:t>ого</w:t>
      </w:r>
      <w:proofErr w:type="spellEnd"/>
      <w:r w:rsidR="00DB6E80">
        <w:rPr>
          <w:sz w:val="28"/>
          <w:szCs w:val="28"/>
        </w:rPr>
        <w:t xml:space="preserve"> району Житомирської області</w:t>
      </w:r>
      <w:r w:rsidRPr="00A156D8">
        <w:rPr>
          <w:sz w:val="28"/>
          <w:szCs w:val="28"/>
        </w:rPr>
        <w:t xml:space="preserve"> комунальні заклади</w:t>
      </w:r>
      <w:r w:rsidR="00AB0506" w:rsidRPr="00A156D8">
        <w:rPr>
          <w:sz w:val="28"/>
          <w:szCs w:val="28"/>
        </w:rPr>
        <w:t xml:space="preserve">, об’єкти нерухомості, що належать до закладів освіти </w:t>
      </w:r>
      <w:proofErr w:type="spellStart"/>
      <w:r w:rsidR="00AB0506" w:rsidRPr="00A156D8">
        <w:rPr>
          <w:sz w:val="28"/>
          <w:szCs w:val="28"/>
        </w:rPr>
        <w:t>Малинського</w:t>
      </w:r>
      <w:proofErr w:type="spellEnd"/>
      <w:r w:rsidR="00AB0506" w:rsidRPr="00A156D8">
        <w:rPr>
          <w:sz w:val="28"/>
          <w:szCs w:val="28"/>
        </w:rPr>
        <w:t xml:space="preserve"> району Житомирської області, згідно з додатком </w:t>
      </w:r>
      <w:r w:rsidR="008A2CD8">
        <w:rPr>
          <w:sz w:val="28"/>
          <w:szCs w:val="28"/>
        </w:rPr>
        <w:t>1</w:t>
      </w:r>
      <w:r w:rsidR="00AB0506" w:rsidRPr="00A156D8">
        <w:rPr>
          <w:sz w:val="28"/>
          <w:szCs w:val="28"/>
        </w:rPr>
        <w:t>,</w:t>
      </w:r>
      <w:r w:rsidR="00DB6E80">
        <w:rPr>
          <w:sz w:val="28"/>
          <w:szCs w:val="28"/>
        </w:rPr>
        <w:t xml:space="preserve"> </w:t>
      </w:r>
      <w:r w:rsidR="00AB0506" w:rsidRPr="00A156D8">
        <w:rPr>
          <w:sz w:val="28"/>
          <w:szCs w:val="28"/>
        </w:rPr>
        <w:t>а також закріплене за ними індивідуальне визначене майно.</w:t>
      </w:r>
    </w:p>
    <w:p w:rsidR="00700B3B" w:rsidRPr="00A156D8" w:rsidRDefault="00A50BB7" w:rsidP="00081D27">
      <w:pPr>
        <w:pStyle w:val="ae"/>
        <w:numPr>
          <w:ilvl w:val="0"/>
          <w:numId w:val="4"/>
        </w:numPr>
        <w:ind w:left="0" w:firstLine="480"/>
        <w:jc w:val="both"/>
        <w:rPr>
          <w:sz w:val="28"/>
          <w:szCs w:val="28"/>
        </w:rPr>
      </w:pPr>
      <w:r w:rsidRPr="00A156D8">
        <w:rPr>
          <w:sz w:val="28"/>
          <w:szCs w:val="28"/>
        </w:rPr>
        <w:t>Доручити Міському голові утворити комісію з приймання-передачі</w:t>
      </w:r>
      <w:r w:rsidR="00700B3B" w:rsidRPr="00A156D8">
        <w:rPr>
          <w:sz w:val="28"/>
          <w:szCs w:val="28"/>
        </w:rPr>
        <w:t xml:space="preserve"> зі спільної власності т</w:t>
      </w:r>
      <w:r w:rsidR="00081D27">
        <w:rPr>
          <w:sz w:val="28"/>
          <w:szCs w:val="28"/>
        </w:rPr>
        <w:t>ериторіальних громад сіл, селищ</w:t>
      </w:r>
      <w:r w:rsidR="00700B3B" w:rsidRPr="00A156D8">
        <w:rPr>
          <w:sz w:val="28"/>
          <w:szCs w:val="28"/>
        </w:rPr>
        <w:t xml:space="preserve"> </w:t>
      </w:r>
      <w:proofErr w:type="spellStart"/>
      <w:r w:rsidR="00700B3B" w:rsidRPr="00A156D8">
        <w:rPr>
          <w:sz w:val="28"/>
          <w:szCs w:val="28"/>
        </w:rPr>
        <w:t>Малинського</w:t>
      </w:r>
      <w:proofErr w:type="spellEnd"/>
      <w:r w:rsidR="00700B3B" w:rsidRPr="00A156D8">
        <w:rPr>
          <w:sz w:val="28"/>
          <w:szCs w:val="28"/>
        </w:rPr>
        <w:t xml:space="preserve"> району </w:t>
      </w:r>
      <w:r w:rsidR="00700B3B" w:rsidRPr="00A156D8">
        <w:rPr>
          <w:sz w:val="28"/>
          <w:szCs w:val="28"/>
        </w:rPr>
        <w:lastRenderedPageBreak/>
        <w:t>Житомирської області, з</w:t>
      </w:r>
      <w:r w:rsidR="00081D27">
        <w:rPr>
          <w:sz w:val="28"/>
          <w:szCs w:val="28"/>
        </w:rPr>
        <w:t>г</w:t>
      </w:r>
      <w:r w:rsidR="00700B3B" w:rsidRPr="00A156D8">
        <w:rPr>
          <w:sz w:val="28"/>
          <w:szCs w:val="28"/>
        </w:rPr>
        <w:t xml:space="preserve">ідно з додатком 1, об’єкти нерухомості, що належать до закладів освіти </w:t>
      </w:r>
      <w:proofErr w:type="spellStart"/>
      <w:r w:rsidR="00700B3B" w:rsidRPr="00A156D8">
        <w:rPr>
          <w:sz w:val="28"/>
          <w:szCs w:val="28"/>
        </w:rPr>
        <w:t>Малинського</w:t>
      </w:r>
      <w:proofErr w:type="spellEnd"/>
      <w:r w:rsidR="00700B3B" w:rsidRPr="00A156D8">
        <w:rPr>
          <w:sz w:val="28"/>
          <w:szCs w:val="28"/>
        </w:rPr>
        <w:t xml:space="preserve"> району Житомирської області</w:t>
      </w:r>
    </w:p>
    <w:p w:rsidR="00700B3B" w:rsidRPr="00A156D8" w:rsidRDefault="00081D27" w:rsidP="00081D27">
      <w:pPr>
        <w:pStyle w:val="ae"/>
        <w:numPr>
          <w:ilvl w:val="0"/>
          <w:numId w:val="4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B3B" w:rsidRPr="00A156D8">
        <w:rPr>
          <w:sz w:val="28"/>
          <w:szCs w:val="28"/>
        </w:rPr>
        <w:t>Акт прийому-передачі майна, зазначеного в пункті 1 даного рішення</w:t>
      </w:r>
      <w:r>
        <w:rPr>
          <w:sz w:val="28"/>
          <w:szCs w:val="28"/>
        </w:rPr>
        <w:t>,</w:t>
      </w:r>
      <w:r w:rsidR="00700B3B" w:rsidRPr="00A156D8">
        <w:rPr>
          <w:sz w:val="28"/>
          <w:szCs w:val="28"/>
        </w:rPr>
        <w:t xml:space="preserve"> подати на затвердження Малинської міської ради.</w:t>
      </w:r>
    </w:p>
    <w:p w:rsidR="00410D41" w:rsidRPr="00A156D8" w:rsidRDefault="00081D27" w:rsidP="00081D27">
      <w:pPr>
        <w:pStyle w:val="ae"/>
        <w:numPr>
          <w:ilvl w:val="0"/>
          <w:numId w:val="4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B3B" w:rsidRPr="00A156D8">
        <w:rPr>
          <w:sz w:val="28"/>
          <w:szCs w:val="28"/>
        </w:rPr>
        <w:t xml:space="preserve">Віднести до сфери </w:t>
      </w:r>
      <w:r>
        <w:rPr>
          <w:sz w:val="28"/>
          <w:szCs w:val="28"/>
          <w:shd w:val="clear" w:color="auto" w:fill="FFFFFF"/>
        </w:rPr>
        <w:t xml:space="preserve">управління освіти, молоді спорту та національно-патріотичного виховання </w:t>
      </w:r>
      <w:r w:rsidR="00F30887" w:rsidRPr="00A156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F30887" w:rsidRPr="00A156D8">
        <w:rPr>
          <w:sz w:val="28"/>
          <w:szCs w:val="28"/>
          <w:shd w:val="clear" w:color="auto" w:fill="FFFFFF"/>
        </w:rPr>
        <w:t>иконавчого комітету Малинської міської ради</w:t>
      </w:r>
      <w:r w:rsidR="005B7BC6" w:rsidRPr="00A156D8">
        <w:rPr>
          <w:sz w:val="28"/>
          <w:szCs w:val="28"/>
          <w:shd w:val="clear" w:color="auto" w:fill="FFFFFF"/>
        </w:rPr>
        <w:t xml:space="preserve"> вказані у пункті 1 даного рішення заклади освіти.</w:t>
      </w:r>
    </w:p>
    <w:p w:rsidR="00081D27" w:rsidRPr="00081D27" w:rsidRDefault="00081D27" w:rsidP="00081D27">
      <w:pPr>
        <w:pStyle w:val="ae"/>
        <w:numPr>
          <w:ilvl w:val="0"/>
          <w:numId w:val="4"/>
        </w:numPr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B7BC6" w:rsidRPr="00081D27">
        <w:rPr>
          <w:sz w:val="28"/>
          <w:szCs w:val="28"/>
          <w:shd w:val="clear" w:color="auto" w:fill="FFFFFF"/>
        </w:rPr>
        <w:t xml:space="preserve">Визначити </w:t>
      </w:r>
      <w:proofErr w:type="spellStart"/>
      <w:r w:rsidR="005B7BC6" w:rsidRPr="00081D27">
        <w:rPr>
          <w:sz w:val="28"/>
          <w:szCs w:val="28"/>
          <w:shd w:val="clear" w:color="auto" w:fill="FFFFFF"/>
        </w:rPr>
        <w:t>балансоутримувачем</w:t>
      </w:r>
      <w:proofErr w:type="spellEnd"/>
      <w:r w:rsidR="005B7BC6" w:rsidRPr="00081D27">
        <w:rPr>
          <w:sz w:val="28"/>
          <w:szCs w:val="28"/>
          <w:shd w:val="clear" w:color="auto" w:fill="FFFFFF"/>
        </w:rPr>
        <w:t xml:space="preserve"> майна, зазначеного в пункті 1 даного рішення </w:t>
      </w:r>
      <w:r>
        <w:rPr>
          <w:sz w:val="28"/>
          <w:szCs w:val="28"/>
          <w:shd w:val="clear" w:color="auto" w:fill="FFFFFF"/>
        </w:rPr>
        <w:t xml:space="preserve">управління освіти, молоді спорту та національно-патріотичного виховання </w:t>
      </w:r>
      <w:r w:rsidRPr="00A156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A156D8">
        <w:rPr>
          <w:sz w:val="28"/>
          <w:szCs w:val="28"/>
          <w:shd w:val="clear" w:color="auto" w:fill="FFFFFF"/>
        </w:rPr>
        <w:t xml:space="preserve">иконавчого комітету Малинської міської ради </w:t>
      </w:r>
    </w:p>
    <w:p w:rsidR="005B7BC6" w:rsidRPr="00081D27" w:rsidRDefault="00081D27" w:rsidP="00081D27">
      <w:pPr>
        <w:pStyle w:val="ae"/>
        <w:ind w:left="4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proofErr w:type="spellStart"/>
      <w:r w:rsidR="005B7BC6" w:rsidRPr="00081D27">
        <w:rPr>
          <w:sz w:val="28"/>
          <w:szCs w:val="28"/>
          <w:shd w:val="clear" w:color="auto" w:fill="FFFFFF"/>
        </w:rPr>
        <w:t>Балансоутримувачу</w:t>
      </w:r>
      <w:proofErr w:type="spellEnd"/>
      <w:r w:rsidR="005B7BC6" w:rsidRPr="00081D27">
        <w:rPr>
          <w:sz w:val="28"/>
          <w:szCs w:val="28"/>
          <w:shd w:val="clear" w:color="auto" w:fill="FFFFFF"/>
        </w:rPr>
        <w:t>:</w:t>
      </w:r>
    </w:p>
    <w:p w:rsidR="005B7BC6" w:rsidRPr="00081D27" w:rsidRDefault="00081D27" w:rsidP="00081D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B7BC6" w:rsidRPr="00081D27">
        <w:rPr>
          <w:sz w:val="28"/>
          <w:szCs w:val="28"/>
        </w:rPr>
        <w:t xml:space="preserve">Зарахувати на баланс майно, зазначене в пункті 1 даного рішення та винести відповідні </w:t>
      </w:r>
      <w:r>
        <w:rPr>
          <w:sz w:val="28"/>
          <w:szCs w:val="28"/>
        </w:rPr>
        <w:t>зміни до бухгалтерського обліку.</w:t>
      </w:r>
    </w:p>
    <w:p w:rsidR="00EA09B5" w:rsidRPr="00A156D8" w:rsidRDefault="00081D27" w:rsidP="00924A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5B7BC6" w:rsidRPr="00081D27">
        <w:rPr>
          <w:sz w:val="28"/>
          <w:szCs w:val="28"/>
        </w:rPr>
        <w:t>Підготувати документи для оформлення та реєстрації, в установленому законом порядку, права комунальної власності територіальної громадив особі Малинської міської ради на об’єкти</w:t>
      </w:r>
      <w:r w:rsidR="00924A1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2C5497">
        <w:rPr>
          <w:sz w:val="28"/>
          <w:szCs w:val="28"/>
        </w:rPr>
        <w:t xml:space="preserve">  </w:t>
      </w:r>
    </w:p>
    <w:p w:rsidR="00A03944" w:rsidRPr="00A156D8" w:rsidRDefault="008A2CD8" w:rsidP="00AB0FAB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0FAB">
        <w:rPr>
          <w:sz w:val="28"/>
          <w:szCs w:val="28"/>
        </w:rPr>
        <w:t>.</w:t>
      </w:r>
      <w:r w:rsidR="00A03944" w:rsidRPr="00A156D8">
        <w:rPr>
          <w:sz w:val="28"/>
          <w:szCs w:val="28"/>
        </w:rPr>
        <w:t xml:space="preserve">Уповноважити начальника </w:t>
      </w:r>
      <w:r w:rsidR="00AB0FAB" w:rsidRPr="00AB0FAB">
        <w:rPr>
          <w:sz w:val="28"/>
          <w:szCs w:val="28"/>
          <w:shd w:val="clear" w:color="auto" w:fill="FFFFFF"/>
        </w:rPr>
        <w:t xml:space="preserve">управління освіти, молоді спорту та національно-патріотичного виховання  виконавчого комітету Малинської міської ради </w:t>
      </w:r>
      <w:r w:rsidR="00A03944" w:rsidRPr="00A156D8">
        <w:rPr>
          <w:sz w:val="28"/>
          <w:szCs w:val="28"/>
          <w:shd w:val="clear" w:color="auto" w:fill="FFFFFF"/>
        </w:rPr>
        <w:t>забезпечити здійснення всіх відповідних реєстраційних дій відповідно до вимог законодавства щодо зазначених в пункті 1 даного рішення.</w:t>
      </w:r>
    </w:p>
    <w:p w:rsidR="00A03944" w:rsidRPr="00A156D8" w:rsidRDefault="008A2CD8" w:rsidP="00AB0FAB">
      <w:pPr>
        <w:pStyle w:val="ae"/>
        <w:ind w:left="840" w:hanging="27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0FAB">
        <w:rPr>
          <w:sz w:val="28"/>
          <w:szCs w:val="28"/>
        </w:rPr>
        <w:t>.</w:t>
      </w:r>
      <w:r w:rsidR="00A03944" w:rsidRPr="00A156D8">
        <w:rPr>
          <w:sz w:val="28"/>
          <w:szCs w:val="28"/>
        </w:rPr>
        <w:t xml:space="preserve"> Прийом передачу завершити до </w:t>
      </w:r>
      <w:proofErr w:type="spellStart"/>
      <w:r w:rsidR="00A03944" w:rsidRPr="00A156D8">
        <w:rPr>
          <w:sz w:val="28"/>
          <w:szCs w:val="28"/>
        </w:rPr>
        <w:t>_____________ро</w:t>
      </w:r>
      <w:proofErr w:type="spellEnd"/>
      <w:r w:rsidR="00A03944" w:rsidRPr="00A156D8">
        <w:rPr>
          <w:sz w:val="28"/>
          <w:szCs w:val="28"/>
        </w:rPr>
        <w:t>ку</w:t>
      </w:r>
      <w:r w:rsidR="002A055F">
        <w:rPr>
          <w:sz w:val="28"/>
          <w:szCs w:val="28"/>
        </w:rPr>
        <w:t>.</w:t>
      </w:r>
    </w:p>
    <w:p w:rsidR="00A03944" w:rsidRPr="00A156D8" w:rsidRDefault="008A2CD8" w:rsidP="00AB0FAB">
      <w:pPr>
        <w:pStyle w:val="ae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0FAB">
        <w:rPr>
          <w:sz w:val="28"/>
          <w:szCs w:val="28"/>
        </w:rPr>
        <w:t xml:space="preserve">. </w:t>
      </w:r>
      <w:r w:rsidR="00A03944" w:rsidRPr="00A156D8">
        <w:rPr>
          <w:sz w:val="28"/>
          <w:szCs w:val="28"/>
        </w:rPr>
        <w:t>Фінансовому відділу</w:t>
      </w:r>
      <w:r w:rsidR="00F30887" w:rsidRPr="00A156D8">
        <w:rPr>
          <w:sz w:val="28"/>
          <w:szCs w:val="28"/>
        </w:rPr>
        <w:t xml:space="preserve"> виконавчого комітету</w:t>
      </w:r>
      <w:r w:rsidR="00A03944" w:rsidRPr="00A156D8">
        <w:rPr>
          <w:sz w:val="28"/>
          <w:szCs w:val="28"/>
        </w:rPr>
        <w:t xml:space="preserve"> Малинської міської ради передбачити кошти на утримання </w:t>
      </w:r>
      <w:bookmarkStart w:id="0" w:name="_GoBack"/>
      <w:bookmarkEnd w:id="0"/>
      <w:r w:rsidR="00A03944" w:rsidRPr="00A156D8">
        <w:rPr>
          <w:sz w:val="28"/>
          <w:szCs w:val="28"/>
        </w:rPr>
        <w:t>об’єктів нерухомості, що приймаються.</w:t>
      </w:r>
    </w:p>
    <w:p w:rsidR="00617C91" w:rsidRPr="00AB0FAB" w:rsidRDefault="00AB0FAB" w:rsidP="00AB0FA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2CD8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617C91" w:rsidRPr="00AB0FAB">
        <w:rPr>
          <w:sz w:val="28"/>
          <w:szCs w:val="28"/>
        </w:rPr>
        <w:t>Дане рішення вступає в силу з 1 січня 2021 року.</w:t>
      </w:r>
    </w:p>
    <w:p w:rsidR="00A03944" w:rsidRPr="005C09F1" w:rsidRDefault="00AB0FAB" w:rsidP="005C0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2CD8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A03944" w:rsidRPr="00AB0FAB">
        <w:rPr>
          <w:sz w:val="28"/>
          <w:szCs w:val="28"/>
        </w:rPr>
        <w:t xml:space="preserve">Контроль за виконанням цього рішення покласти на постійну комісію Малинської міської ради </w:t>
      </w:r>
      <w:r w:rsidR="008464D9">
        <w:rPr>
          <w:sz w:val="28"/>
          <w:szCs w:val="28"/>
        </w:rPr>
        <w:t xml:space="preserve">з </w:t>
      </w:r>
      <w:r w:rsidR="00A03944" w:rsidRPr="00AB0FAB">
        <w:rPr>
          <w:sz w:val="28"/>
          <w:szCs w:val="28"/>
        </w:rPr>
        <w:t>гуманітарних питань</w:t>
      </w:r>
      <w:r w:rsidR="00F30887" w:rsidRPr="00AB0FAB">
        <w:rPr>
          <w:sz w:val="28"/>
          <w:szCs w:val="28"/>
          <w:shd w:val="clear" w:color="auto" w:fill="FFFFFF"/>
        </w:rPr>
        <w:t>.</w:t>
      </w:r>
    </w:p>
    <w:p w:rsidR="00116355" w:rsidRDefault="00116355" w:rsidP="008464D9">
      <w:pPr>
        <w:tabs>
          <w:tab w:val="left" w:pos="5760"/>
        </w:tabs>
        <w:jc w:val="right"/>
        <w:rPr>
          <w:rFonts w:eastAsia="Lucida Sans Unicode"/>
          <w:kern w:val="2"/>
          <w:sz w:val="28"/>
          <w:szCs w:val="28"/>
        </w:rPr>
      </w:pPr>
    </w:p>
    <w:p w:rsidR="00CC3CF9" w:rsidRPr="00A156D8" w:rsidRDefault="00CC3CF9" w:rsidP="008464D9">
      <w:pPr>
        <w:tabs>
          <w:tab w:val="left" w:pos="5760"/>
        </w:tabs>
        <w:jc w:val="right"/>
        <w:rPr>
          <w:rFonts w:eastAsia="Lucida Sans Unicode"/>
          <w:kern w:val="2"/>
          <w:sz w:val="28"/>
          <w:szCs w:val="28"/>
        </w:rPr>
      </w:pPr>
    </w:p>
    <w:p w:rsidR="00410D41" w:rsidRPr="00A156D8" w:rsidRDefault="00410D41" w:rsidP="00410D41">
      <w:pPr>
        <w:tabs>
          <w:tab w:val="left" w:pos="5760"/>
        </w:tabs>
        <w:jc w:val="both"/>
        <w:rPr>
          <w:rFonts w:eastAsia="Lucida Sans Unicode"/>
          <w:kern w:val="2"/>
          <w:sz w:val="28"/>
          <w:szCs w:val="28"/>
        </w:rPr>
      </w:pPr>
      <w:r w:rsidRPr="00A156D8">
        <w:rPr>
          <w:rFonts w:eastAsia="Lucida Sans Unicode"/>
          <w:kern w:val="2"/>
          <w:sz w:val="28"/>
          <w:szCs w:val="28"/>
        </w:rPr>
        <w:t xml:space="preserve">Міський голова                                                          </w:t>
      </w:r>
      <w:r w:rsidR="00116355" w:rsidRPr="00A156D8">
        <w:rPr>
          <w:rFonts w:eastAsia="Lucida Sans Unicode"/>
          <w:kern w:val="2"/>
          <w:sz w:val="28"/>
          <w:szCs w:val="28"/>
        </w:rPr>
        <w:t xml:space="preserve">       </w:t>
      </w:r>
      <w:r w:rsidRPr="00A156D8">
        <w:rPr>
          <w:rFonts w:eastAsia="Lucida Sans Unicode"/>
          <w:kern w:val="2"/>
          <w:sz w:val="28"/>
          <w:szCs w:val="28"/>
        </w:rPr>
        <w:t xml:space="preserve">       </w:t>
      </w:r>
      <w:r w:rsidR="009F1298" w:rsidRPr="00A156D8">
        <w:rPr>
          <w:rFonts w:eastAsia="Lucida Sans Unicode"/>
          <w:kern w:val="2"/>
          <w:sz w:val="28"/>
          <w:szCs w:val="28"/>
        </w:rPr>
        <w:t>Ол</w:t>
      </w:r>
      <w:r w:rsidR="003F58A7" w:rsidRPr="00A156D8">
        <w:rPr>
          <w:rFonts w:eastAsia="Lucida Sans Unicode"/>
          <w:kern w:val="2"/>
          <w:sz w:val="28"/>
          <w:szCs w:val="28"/>
        </w:rPr>
        <w:t>ександр СИТАЙЛО</w:t>
      </w:r>
    </w:p>
    <w:p w:rsidR="00116355" w:rsidRDefault="00116355" w:rsidP="003F58A7">
      <w:pPr>
        <w:tabs>
          <w:tab w:val="left" w:pos="5760"/>
        </w:tabs>
        <w:jc w:val="both"/>
        <w:rPr>
          <w:rFonts w:eastAsia="Lucida Sans Unicode"/>
          <w:kern w:val="2"/>
        </w:rPr>
      </w:pPr>
    </w:p>
    <w:p w:rsidR="00CC3CF9" w:rsidRDefault="00CC3CF9" w:rsidP="003F58A7">
      <w:pPr>
        <w:tabs>
          <w:tab w:val="left" w:pos="5760"/>
        </w:tabs>
        <w:jc w:val="both"/>
        <w:rPr>
          <w:rFonts w:eastAsia="Lucida Sans Unicode"/>
          <w:kern w:val="2"/>
        </w:rPr>
      </w:pPr>
    </w:p>
    <w:p w:rsidR="00CC3CF9" w:rsidRPr="00A156D8" w:rsidRDefault="00CC3CF9" w:rsidP="003F58A7">
      <w:pPr>
        <w:tabs>
          <w:tab w:val="left" w:pos="5760"/>
        </w:tabs>
        <w:jc w:val="both"/>
        <w:rPr>
          <w:rFonts w:eastAsia="Lucida Sans Unicode"/>
          <w:kern w:val="2"/>
        </w:rPr>
      </w:pPr>
    </w:p>
    <w:p w:rsidR="00385DF6" w:rsidRPr="00A156D8" w:rsidRDefault="00AB1929" w:rsidP="00AB0FAB">
      <w:pPr>
        <w:tabs>
          <w:tab w:val="left" w:pos="5760"/>
        </w:tabs>
        <w:jc w:val="both"/>
        <w:rPr>
          <w:rFonts w:eastAsia="Lucida Sans Unicode"/>
          <w:kern w:val="2"/>
          <w:sz w:val="22"/>
          <w:szCs w:val="22"/>
        </w:rPr>
      </w:pPr>
      <w:r w:rsidRPr="00A156D8">
        <w:rPr>
          <w:rFonts w:eastAsia="Lucida Sans Unicode"/>
          <w:kern w:val="2"/>
          <w:sz w:val="22"/>
          <w:szCs w:val="22"/>
        </w:rPr>
        <w:t>Ві</w:t>
      </w:r>
      <w:r w:rsidR="00981865" w:rsidRPr="00A156D8">
        <w:rPr>
          <w:rFonts w:eastAsia="Lucida Sans Unicode"/>
          <w:kern w:val="2"/>
          <w:sz w:val="22"/>
          <w:szCs w:val="22"/>
        </w:rPr>
        <w:t>талій</w:t>
      </w:r>
      <w:r w:rsidRPr="00A156D8">
        <w:rPr>
          <w:rFonts w:eastAsia="Lucida Sans Unicode"/>
          <w:kern w:val="2"/>
          <w:sz w:val="22"/>
          <w:szCs w:val="22"/>
        </w:rPr>
        <w:t xml:space="preserve"> ЛУКАШЕНКО</w:t>
      </w:r>
    </w:p>
    <w:p w:rsidR="00385DF6" w:rsidRPr="00A156D8" w:rsidRDefault="00385DF6" w:rsidP="00AB0FAB">
      <w:pPr>
        <w:tabs>
          <w:tab w:val="left" w:pos="5760"/>
        </w:tabs>
        <w:jc w:val="both"/>
        <w:rPr>
          <w:rFonts w:eastAsia="Lucida Sans Unicode"/>
          <w:kern w:val="2"/>
          <w:sz w:val="22"/>
          <w:szCs w:val="22"/>
        </w:rPr>
      </w:pPr>
      <w:r w:rsidRPr="00A156D8">
        <w:rPr>
          <w:rFonts w:eastAsia="Lucida Sans Unicode"/>
          <w:kern w:val="2"/>
          <w:sz w:val="22"/>
          <w:szCs w:val="22"/>
        </w:rPr>
        <w:t xml:space="preserve">Михайло ПАРФІНЕНКО </w:t>
      </w:r>
    </w:p>
    <w:p w:rsidR="00196A64" w:rsidRPr="00A156D8" w:rsidRDefault="00385DF6" w:rsidP="005C09F1">
      <w:pPr>
        <w:tabs>
          <w:tab w:val="left" w:pos="5760"/>
        </w:tabs>
        <w:jc w:val="both"/>
        <w:rPr>
          <w:rFonts w:eastAsia="Lucida Sans Unicode"/>
          <w:kern w:val="2"/>
          <w:sz w:val="22"/>
          <w:szCs w:val="22"/>
        </w:rPr>
      </w:pPr>
      <w:r w:rsidRPr="00A156D8">
        <w:rPr>
          <w:rFonts w:eastAsia="Lucida Sans Unicode"/>
          <w:kern w:val="2"/>
          <w:sz w:val="22"/>
          <w:szCs w:val="22"/>
        </w:rPr>
        <w:t>Валентина ЗАРОВНА</w:t>
      </w:r>
      <w:r w:rsidR="00410D41" w:rsidRPr="00A156D8">
        <w:rPr>
          <w:rFonts w:eastAsia="Lucida Sans Unicode"/>
          <w:kern w:val="2"/>
          <w:sz w:val="22"/>
          <w:szCs w:val="22"/>
        </w:rPr>
        <w:t xml:space="preserve"> </w:t>
      </w:r>
      <w:r w:rsidR="005871FE" w:rsidRPr="00A156D8">
        <w:rPr>
          <w:rFonts w:eastAsia="Lucida Sans Unicode"/>
          <w:kern w:val="2"/>
          <w:sz w:val="22"/>
          <w:szCs w:val="22"/>
        </w:rPr>
        <w:t xml:space="preserve">  </w:t>
      </w:r>
    </w:p>
    <w:p w:rsidR="00A03944" w:rsidRPr="00A156D8" w:rsidRDefault="00AB0FAB" w:rsidP="00AB0FAB">
      <w:pPr>
        <w:tabs>
          <w:tab w:val="left" w:pos="64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8A2CD8" w:rsidRDefault="008A2CD8" w:rsidP="00B0301D">
      <w:pPr>
        <w:tabs>
          <w:tab w:val="left" w:pos="6420"/>
        </w:tabs>
        <w:jc w:val="right"/>
        <w:rPr>
          <w:sz w:val="28"/>
          <w:szCs w:val="28"/>
        </w:rPr>
      </w:pPr>
    </w:p>
    <w:p w:rsidR="00686362" w:rsidRPr="00A156D8" w:rsidRDefault="00686362" w:rsidP="0068636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  <w:sectPr w:rsidR="00686362" w:rsidRPr="00A156D8" w:rsidSect="00385DF6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741" w:rsidRPr="00A156D8" w:rsidRDefault="00C76741" w:rsidP="00144C8F">
      <w:pPr>
        <w:tabs>
          <w:tab w:val="left" w:pos="6420"/>
        </w:tabs>
        <w:jc w:val="right"/>
      </w:pPr>
      <w:r w:rsidRPr="00A156D8">
        <w:lastRenderedPageBreak/>
        <w:t xml:space="preserve">Додаток </w:t>
      </w:r>
      <w:r w:rsidR="008A2CD8">
        <w:t>1</w:t>
      </w:r>
      <w:r w:rsidR="00F2424D">
        <w:t xml:space="preserve"> </w:t>
      </w:r>
      <w:r w:rsidRPr="00A156D8">
        <w:t>до рішення</w:t>
      </w:r>
    </w:p>
    <w:p w:rsidR="00C76741" w:rsidRPr="00A156D8" w:rsidRDefault="00C76741" w:rsidP="00144C8F">
      <w:pPr>
        <w:tabs>
          <w:tab w:val="left" w:pos="6420"/>
        </w:tabs>
        <w:jc w:val="right"/>
      </w:pPr>
      <w:r w:rsidRPr="00A156D8">
        <w:t>-ї сесії восьмого  скликання</w:t>
      </w:r>
    </w:p>
    <w:p w:rsidR="00C76741" w:rsidRPr="00A156D8" w:rsidRDefault="00C76741" w:rsidP="00144C8F">
      <w:pPr>
        <w:tabs>
          <w:tab w:val="left" w:pos="5835"/>
        </w:tabs>
        <w:jc w:val="right"/>
        <w:rPr>
          <w:sz w:val="28"/>
          <w:szCs w:val="28"/>
        </w:rPr>
      </w:pPr>
      <w:r w:rsidRPr="00A156D8">
        <w:t xml:space="preserve">від  </w:t>
      </w:r>
      <w:r w:rsidRPr="00A156D8">
        <w:rPr>
          <w:lang w:val="ru-RU"/>
        </w:rPr>
        <w:t>___________</w:t>
      </w:r>
      <w:r w:rsidRPr="00A156D8">
        <w:t>року №</w:t>
      </w: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6D8">
        <w:rPr>
          <w:b/>
          <w:sz w:val="28"/>
          <w:szCs w:val="28"/>
        </w:rPr>
        <w:t>ПЕРЕЛІК</w:t>
      </w: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6D8">
        <w:rPr>
          <w:b/>
          <w:sz w:val="28"/>
          <w:szCs w:val="28"/>
        </w:rPr>
        <w:t xml:space="preserve">Закладів освіти, які безоплатно приймаються із спільної власності територіальних громад сіл, селища </w:t>
      </w:r>
      <w:proofErr w:type="spellStart"/>
      <w:r w:rsidRPr="00A156D8">
        <w:rPr>
          <w:b/>
          <w:sz w:val="28"/>
          <w:szCs w:val="28"/>
        </w:rPr>
        <w:t>Малинського</w:t>
      </w:r>
      <w:proofErr w:type="spellEnd"/>
      <w:r w:rsidRPr="00A156D8">
        <w:rPr>
          <w:b/>
          <w:sz w:val="28"/>
          <w:szCs w:val="28"/>
        </w:rPr>
        <w:t xml:space="preserve"> району Житомирської області у комунальну власність Малинської міської ради</w:t>
      </w:r>
    </w:p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1"/>
        <w:gridCol w:w="3552"/>
        <w:gridCol w:w="2902"/>
        <w:gridCol w:w="3974"/>
        <w:gridCol w:w="2509"/>
      </w:tblGrid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№</w:t>
            </w:r>
          </w:p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Назва закладу освіти. Користувача майном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Перелік інвентарних об’єктів нерухомого майна</w:t>
            </w:r>
          </w:p>
        </w:tc>
        <w:tc>
          <w:tcPr>
            <w:tcW w:w="2902" w:type="dxa"/>
          </w:tcPr>
          <w:p w:rsidR="00C76741" w:rsidRPr="00A156D8" w:rsidRDefault="002A055F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 місцезнаходження (за дан</w:t>
            </w:r>
            <w:r w:rsidR="00C76741" w:rsidRPr="00A156D8">
              <w:rPr>
                <w:b/>
                <w:sz w:val="28"/>
                <w:szCs w:val="28"/>
              </w:rPr>
              <w:t>ими первинного обліку)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Балансова вартість /</w:t>
            </w:r>
            <w:proofErr w:type="spellStart"/>
            <w:r w:rsidRPr="00A156D8"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Ворсівський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Центральна, буд.2,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Ворсівка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Горинська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Центральна, буд.31, с. Горинь,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Гранітненська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Чехова, буд.43,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смт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Гранітне,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Дібрівська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Малинська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буд.3, с. Діброва,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Іванівська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Міщенка, буд.4,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Іванівка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Ксаверівський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пров. Перемоги, буд.12,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Ксаверів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</w:t>
            </w:r>
            <w:r w:rsidRPr="00A156D8">
              <w:rPr>
                <w:sz w:val="28"/>
                <w:szCs w:val="28"/>
                <w:shd w:val="clear" w:color="auto" w:fill="F8F8FF"/>
              </w:rPr>
              <w:lastRenderedPageBreak/>
              <w:t>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Любовицький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 ступеню»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Героїв України, буд 91,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Любовичі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Луківська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Шкільна, буд.41, с. Луки,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Малинівський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Молодіжна, буд.3, с. Малинівка,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Морозівська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Мічуріна, буд.11,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Морозівка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Недашківський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Центральна, буд.8,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Недашки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Нововороб</w:t>
            </w:r>
            <w:r w:rsidRPr="00A156D8">
              <w:rPr>
                <w:sz w:val="28"/>
                <w:szCs w:val="28"/>
                <w:shd w:val="clear" w:color="auto" w:fill="F8F8FF"/>
              </w:rPr>
              <w:t>'</w:t>
            </w:r>
            <w:r w:rsidRPr="00A156D8">
              <w:rPr>
                <w:b/>
                <w:sz w:val="28"/>
                <w:szCs w:val="28"/>
              </w:rPr>
              <w:t>ївський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Шкільна, буд.4, с. Нові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Вороб'ї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Пиріжківський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НВК «ДНЗ-ЗНЗ І-ІІІ ступенів»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Соборна, буд.41, с. Пиріжки,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Слобідська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Центральна, буд.58а, с. Слобідка,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Українкі</w:t>
            </w:r>
            <w:r w:rsidR="008D6530">
              <w:rPr>
                <w:b/>
                <w:sz w:val="28"/>
                <w:szCs w:val="28"/>
              </w:rPr>
              <w:t>в</w:t>
            </w:r>
            <w:r w:rsidRPr="00A156D8">
              <w:rPr>
                <w:b/>
                <w:sz w:val="28"/>
                <w:szCs w:val="28"/>
              </w:rPr>
              <w:t>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Садова, буд.17 б, с. Українка,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5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156D8">
              <w:rPr>
                <w:b/>
                <w:sz w:val="28"/>
                <w:szCs w:val="28"/>
              </w:rPr>
              <w:t>Щербатівська</w:t>
            </w:r>
            <w:proofErr w:type="spellEnd"/>
            <w:r w:rsidRPr="00A156D8">
              <w:rPr>
                <w:b/>
                <w:sz w:val="28"/>
                <w:szCs w:val="28"/>
              </w:rPr>
              <w:t xml:space="preserve"> ЗОШ І-ІІ ступенів</w:t>
            </w: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8F8FF"/>
              </w:rPr>
            </w:pPr>
          </w:p>
        </w:tc>
        <w:tc>
          <w:tcPr>
            <w:tcW w:w="2902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sz w:val="28"/>
                <w:szCs w:val="28"/>
                <w:shd w:val="clear" w:color="auto" w:fill="F8F8FF"/>
              </w:rPr>
              <w:t xml:space="preserve">вул. Дружби (Щорса), буд.82, с.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Щербатівка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, </w:t>
            </w:r>
            <w:proofErr w:type="spellStart"/>
            <w:r w:rsidRPr="00A156D8">
              <w:rPr>
                <w:sz w:val="28"/>
                <w:szCs w:val="28"/>
                <w:shd w:val="clear" w:color="auto" w:fill="F8F8FF"/>
              </w:rPr>
              <w:t>Малинський</w:t>
            </w:r>
            <w:proofErr w:type="spellEnd"/>
            <w:r w:rsidRPr="00A156D8">
              <w:rPr>
                <w:sz w:val="28"/>
                <w:szCs w:val="28"/>
                <w:shd w:val="clear" w:color="auto" w:fill="F8F8FF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C76741" w:rsidRPr="00A156D8" w:rsidRDefault="00C76741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663CCB" w:rsidRPr="00A156D8" w:rsidRDefault="00663CCB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552" w:type="dxa"/>
          </w:tcPr>
          <w:p w:rsidR="00663CCB" w:rsidRPr="00A156D8" w:rsidRDefault="00DD7AB4" w:rsidP="00EC46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72C55">
              <w:rPr>
                <w:b/>
                <w:sz w:val="28"/>
                <w:szCs w:val="28"/>
              </w:rPr>
              <w:t xml:space="preserve">Слобідський дошкільний навчальний заклад «Берізка» </w:t>
            </w:r>
          </w:p>
        </w:tc>
        <w:tc>
          <w:tcPr>
            <w:tcW w:w="2902" w:type="dxa"/>
          </w:tcPr>
          <w:p w:rsidR="00663CCB" w:rsidRPr="00A156D8" w:rsidRDefault="00663CCB" w:rsidP="00EC46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shd w:val="clear" w:color="auto" w:fill="F8F8FF"/>
              </w:rPr>
            </w:pPr>
          </w:p>
        </w:tc>
        <w:tc>
          <w:tcPr>
            <w:tcW w:w="2902" w:type="dxa"/>
          </w:tcPr>
          <w:p w:rsidR="00DD7AB4" w:rsidRDefault="00DD7AB4" w:rsidP="0066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5FBFD"/>
              </w:rPr>
            </w:pPr>
            <w:r>
              <w:rPr>
                <w:sz w:val="28"/>
                <w:szCs w:val="28"/>
                <w:shd w:val="clear" w:color="auto" w:fill="F5FBFD"/>
              </w:rPr>
              <w:t>вул. Мічуріна, буд. 3</w:t>
            </w:r>
            <w:r w:rsidR="00663CCB" w:rsidRPr="00DD7AB4">
              <w:rPr>
                <w:sz w:val="28"/>
                <w:szCs w:val="28"/>
                <w:shd w:val="clear" w:color="auto" w:fill="F5FBFD"/>
              </w:rPr>
              <w:t xml:space="preserve"> , </w:t>
            </w:r>
          </w:p>
          <w:p w:rsidR="00663CCB" w:rsidRPr="00A156D8" w:rsidRDefault="00663CCB" w:rsidP="00663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shd w:val="clear" w:color="auto" w:fill="F8F8FF"/>
              </w:rPr>
            </w:pPr>
            <w:r w:rsidRPr="00DD7AB4">
              <w:rPr>
                <w:sz w:val="28"/>
                <w:szCs w:val="28"/>
                <w:shd w:val="clear" w:color="auto" w:fill="F5FBFD"/>
              </w:rPr>
              <w:t xml:space="preserve">с. Слобідка, </w:t>
            </w:r>
            <w:proofErr w:type="spellStart"/>
            <w:r w:rsidRPr="00DD7AB4">
              <w:rPr>
                <w:sz w:val="28"/>
                <w:szCs w:val="28"/>
                <w:shd w:val="clear" w:color="auto" w:fill="F5FBFD"/>
              </w:rPr>
              <w:t>Малинський</w:t>
            </w:r>
            <w:proofErr w:type="spellEnd"/>
            <w:r w:rsidRPr="00DD7AB4">
              <w:rPr>
                <w:sz w:val="28"/>
                <w:szCs w:val="28"/>
                <w:shd w:val="clear" w:color="auto" w:fill="F5FBFD"/>
              </w:rPr>
              <w:t xml:space="preserve"> р-н</w:t>
            </w:r>
            <w:r w:rsidR="00DD7AB4">
              <w:rPr>
                <w:sz w:val="28"/>
                <w:szCs w:val="28"/>
                <w:shd w:val="clear" w:color="auto" w:fill="F5FBFD"/>
              </w:rPr>
              <w:t>,</w:t>
            </w:r>
            <w:r w:rsidRPr="00DD7AB4">
              <w:rPr>
                <w:sz w:val="28"/>
                <w:szCs w:val="28"/>
                <w:shd w:val="clear" w:color="auto" w:fill="F5FBFD"/>
              </w:rPr>
              <w:t xml:space="preserve"> Житомирська обл.</w:t>
            </w:r>
          </w:p>
        </w:tc>
        <w:tc>
          <w:tcPr>
            <w:tcW w:w="2509" w:type="dxa"/>
          </w:tcPr>
          <w:p w:rsidR="00663CCB" w:rsidRPr="00A156D8" w:rsidRDefault="00663CCB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D7AB4" w:rsidRPr="00A156D8" w:rsidTr="00FA5500">
        <w:tc>
          <w:tcPr>
            <w:tcW w:w="891" w:type="dxa"/>
          </w:tcPr>
          <w:p w:rsidR="00DD7AB4" w:rsidRPr="00A156D8" w:rsidRDefault="00DD7AB4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552" w:type="dxa"/>
          </w:tcPr>
          <w:p w:rsidR="00DD7AB4" w:rsidRPr="00672C55" w:rsidRDefault="00DD7AB4" w:rsidP="00EC46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7AB4">
              <w:rPr>
                <w:b/>
                <w:sz w:val="28"/>
                <w:szCs w:val="28"/>
              </w:rPr>
              <w:t>Дитячий садок  загального розвитку № 13 ГРАНІТНЕНСЬКОЇ СЕЛИЩНОЇ РАДИ</w:t>
            </w:r>
          </w:p>
        </w:tc>
        <w:tc>
          <w:tcPr>
            <w:tcW w:w="2902" w:type="dxa"/>
          </w:tcPr>
          <w:p w:rsidR="00DD7AB4" w:rsidRPr="00A156D8" w:rsidRDefault="00DD7AB4" w:rsidP="00EC46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shd w:val="clear" w:color="auto" w:fill="F8F8FF"/>
              </w:rPr>
            </w:pPr>
          </w:p>
        </w:tc>
        <w:tc>
          <w:tcPr>
            <w:tcW w:w="2902" w:type="dxa"/>
          </w:tcPr>
          <w:p w:rsidR="00DD7AB4" w:rsidRPr="00DD7AB4" w:rsidRDefault="00DD7AB4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5FBFD"/>
              </w:rPr>
            </w:pPr>
            <w:r w:rsidRPr="00DD7AB4">
              <w:rPr>
                <w:sz w:val="28"/>
                <w:szCs w:val="28"/>
                <w:shd w:val="clear" w:color="auto" w:fill="F5FBFD"/>
              </w:rPr>
              <w:t xml:space="preserve">вул. Шевченка, 20 </w:t>
            </w:r>
          </w:p>
          <w:p w:rsidR="00DD7AB4" w:rsidRDefault="00DD7AB4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5FBFD"/>
              </w:rPr>
            </w:pPr>
            <w:proofErr w:type="spellStart"/>
            <w:r w:rsidRPr="00DD7AB4">
              <w:rPr>
                <w:sz w:val="28"/>
                <w:szCs w:val="28"/>
                <w:shd w:val="clear" w:color="auto" w:fill="F5FBFD"/>
              </w:rPr>
              <w:t>смт</w:t>
            </w:r>
            <w:proofErr w:type="spellEnd"/>
            <w:r w:rsidRPr="00DD7AB4">
              <w:rPr>
                <w:sz w:val="28"/>
                <w:szCs w:val="28"/>
                <w:shd w:val="clear" w:color="auto" w:fill="F5FBFD"/>
              </w:rPr>
              <w:t xml:space="preserve"> Гранітне,  </w:t>
            </w:r>
            <w:proofErr w:type="spellStart"/>
            <w:r w:rsidRPr="00DD7AB4">
              <w:rPr>
                <w:sz w:val="28"/>
                <w:szCs w:val="28"/>
                <w:shd w:val="clear" w:color="auto" w:fill="F5FBFD"/>
              </w:rPr>
              <w:t>Малинський</w:t>
            </w:r>
            <w:proofErr w:type="spellEnd"/>
            <w:r w:rsidRPr="00DD7AB4">
              <w:rPr>
                <w:sz w:val="28"/>
                <w:szCs w:val="28"/>
                <w:shd w:val="clear" w:color="auto" w:fill="F5FBFD"/>
              </w:rPr>
              <w:t xml:space="preserve"> район, Житомирська область</w:t>
            </w:r>
          </w:p>
        </w:tc>
        <w:tc>
          <w:tcPr>
            <w:tcW w:w="2509" w:type="dxa"/>
          </w:tcPr>
          <w:p w:rsidR="00DD7AB4" w:rsidRPr="00A156D8" w:rsidRDefault="00DD7AB4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31351C" w:rsidRPr="00A156D8" w:rsidRDefault="0031351C" w:rsidP="00DD7A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56D8">
              <w:rPr>
                <w:b/>
                <w:sz w:val="28"/>
                <w:szCs w:val="28"/>
              </w:rPr>
              <w:t>1</w:t>
            </w:r>
            <w:r w:rsidR="00DD7AB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52" w:type="dxa"/>
          </w:tcPr>
          <w:p w:rsidR="0031351C" w:rsidRPr="00DD7AB4" w:rsidRDefault="00DD7AB4" w:rsidP="00DD7AB4">
            <w:pPr>
              <w:pStyle w:val="a3"/>
              <w:spacing w:before="180" w:beforeAutospacing="0" w:after="18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D7AB4">
              <w:rPr>
                <w:b/>
                <w:sz w:val="28"/>
                <w:szCs w:val="28"/>
                <w:shd w:val="clear" w:color="auto" w:fill="F1F5FC"/>
                <w:lang w:val="uk-UA"/>
              </w:rPr>
              <w:t>Федорівський</w:t>
            </w:r>
            <w:proofErr w:type="spellEnd"/>
            <w:r w:rsidRPr="00DD7AB4">
              <w:rPr>
                <w:b/>
                <w:sz w:val="28"/>
                <w:szCs w:val="28"/>
                <w:shd w:val="clear" w:color="auto" w:fill="F1F5FC"/>
                <w:lang w:val="uk-UA"/>
              </w:rPr>
              <w:t xml:space="preserve"> НВК "ДНЗ-ЗНЗ </w:t>
            </w:r>
            <w:proofErr w:type="spellStart"/>
            <w:r w:rsidRPr="00DD7AB4">
              <w:rPr>
                <w:b/>
                <w:sz w:val="28"/>
                <w:szCs w:val="28"/>
                <w:shd w:val="clear" w:color="auto" w:fill="F1F5FC"/>
                <w:lang w:val="uk-UA"/>
              </w:rPr>
              <w:t>Іст</w:t>
            </w:r>
            <w:proofErr w:type="spellEnd"/>
            <w:r w:rsidRPr="00DD7AB4">
              <w:rPr>
                <w:b/>
                <w:sz w:val="28"/>
                <w:szCs w:val="28"/>
                <w:shd w:val="clear" w:color="auto" w:fill="F1F5FC"/>
                <w:lang w:val="uk-UA"/>
              </w:rPr>
              <w:t>"</w:t>
            </w:r>
          </w:p>
        </w:tc>
        <w:tc>
          <w:tcPr>
            <w:tcW w:w="2902" w:type="dxa"/>
          </w:tcPr>
          <w:p w:rsidR="0031351C" w:rsidRPr="00DD7AB4" w:rsidRDefault="0031351C" w:rsidP="00D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DD7AB4" w:rsidRPr="00DD7AB4" w:rsidRDefault="00DD7AB4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5FBFD"/>
              </w:rPr>
            </w:pPr>
            <w:r>
              <w:rPr>
                <w:sz w:val="28"/>
                <w:szCs w:val="28"/>
                <w:shd w:val="clear" w:color="auto" w:fill="F1F5FC"/>
              </w:rPr>
              <w:t xml:space="preserve">вул. Центральна </w:t>
            </w:r>
            <w:r w:rsidR="00A04149">
              <w:rPr>
                <w:sz w:val="28"/>
                <w:szCs w:val="28"/>
                <w:shd w:val="clear" w:color="auto" w:fill="F1F5FC"/>
              </w:rPr>
              <w:t xml:space="preserve"> </w:t>
            </w:r>
            <w:r>
              <w:rPr>
                <w:sz w:val="28"/>
                <w:szCs w:val="28"/>
                <w:shd w:val="clear" w:color="auto" w:fill="F1F5FC"/>
              </w:rPr>
              <w:t>17</w:t>
            </w:r>
            <w:r w:rsidRPr="00DD7AB4">
              <w:rPr>
                <w:sz w:val="28"/>
                <w:szCs w:val="28"/>
                <w:shd w:val="clear" w:color="auto" w:fill="F1F5FC"/>
              </w:rPr>
              <w:t xml:space="preserve">а, </w:t>
            </w:r>
            <w:proofErr w:type="spellStart"/>
            <w:r w:rsidRPr="00DD7AB4">
              <w:rPr>
                <w:sz w:val="28"/>
                <w:szCs w:val="28"/>
                <w:shd w:val="clear" w:color="auto" w:fill="F1F5FC"/>
              </w:rPr>
              <w:t> с.Федорівк</w:t>
            </w:r>
            <w:proofErr w:type="spellEnd"/>
            <w:r w:rsidRPr="00DD7AB4">
              <w:rPr>
                <w:sz w:val="28"/>
                <w:szCs w:val="28"/>
                <w:shd w:val="clear" w:color="auto" w:fill="F1F5FC"/>
              </w:rPr>
              <w:t xml:space="preserve">а, </w:t>
            </w:r>
            <w:proofErr w:type="spellStart"/>
            <w:r w:rsidRPr="00DD7AB4">
              <w:rPr>
                <w:sz w:val="28"/>
                <w:szCs w:val="28"/>
                <w:shd w:val="clear" w:color="auto" w:fill="F1F5FC"/>
              </w:rPr>
              <w:t> Малинськи</w:t>
            </w:r>
            <w:proofErr w:type="spellEnd"/>
            <w:r w:rsidRPr="00DD7AB4">
              <w:rPr>
                <w:sz w:val="28"/>
                <w:szCs w:val="28"/>
                <w:shd w:val="clear" w:color="auto" w:fill="F1F5FC"/>
              </w:rPr>
              <w:t>й район,</w:t>
            </w:r>
            <w:r w:rsidRPr="00DD7AB4">
              <w:rPr>
                <w:sz w:val="28"/>
                <w:szCs w:val="28"/>
                <w:shd w:val="clear" w:color="auto" w:fill="F5FBFD"/>
              </w:rPr>
              <w:t xml:space="preserve"> Житомирська обл.</w:t>
            </w:r>
          </w:p>
          <w:p w:rsidR="0031351C" w:rsidRPr="00DD7AB4" w:rsidRDefault="0031351C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5FBFD"/>
              </w:rPr>
            </w:pPr>
          </w:p>
        </w:tc>
        <w:tc>
          <w:tcPr>
            <w:tcW w:w="2509" w:type="dxa"/>
          </w:tcPr>
          <w:p w:rsidR="0031351C" w:rsidRPr="00DD7AB4" w:rsidRDefault="0031351C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156D8" w:rsidRPr="00A156D8" w:rsidTr="00FA5500">
        <w:tc>
          <w:tcPr>
            <w:tcW w:w="891" w:type="dxa"/>
          </w:tcPr>
          <w:p w:rsidR="00BA0AF7" w:rsidRPr="00A156D8" w:rsidRDefault="00DD7AB4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52" w:type="dxa"/>
          </w:tcPr>
          <w:p w:rsidR="00BA0AF7" w:rsidRPr="00A156D8" w:rsidRDefault="00DD7AB4" w:rsidP="001D1C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DD7AB4">
              <w:rPr>
                <w:b/>
                <w:sz w:val="28"/>
                <w:szCs w:val="28"/>
              </w:rPr>
              <w:t>Складські приміщення</w:t>
            </w:r>
          </w:p>
        </w:tc>
        <w:tc>
          <w:tcPr>
            <w:tcW w:w="2902" w:type="dxa"/>
          </w:tcPr>
          <w:p w:rsidR="00BA0AF7" w:rsidRPr="00A156D8" w:rsidRDefault="00BA0AF7" w:rsidP="001D1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902" w:type="dxa"/>
          </w:tcPr>
          <w:p w:rsidR="00DD7AB4" w:rsidRDefault="00DD7AB4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AFAFA"/>
              </w:rPr>
            </w:pPr>
            <w:proofErr w:type="spellStart"/>
            <w:r w:rsidRPr="00DD7AB4">
              <w:rPr>
                <w:sz w:val="28"/>
                <w:szCs w:val="28"/>
                <w:shd w:val="clear" w:color="auto" w:fill="FAFAFA"/>
              </w:rPr>
              <w:t>вул.Кривенчука</w:t>
            </w:r>
            <w:proofErr w:type="spellEnd"/>
            <w:r w:rsidRPr="00DD7AB4">
              <w:rPr>
                <w:sz w:val="28"/>
                <w:szCs w:val="28"/>
                <w:shd w:val="clear" w:color="auto" w:fill="FAFAFA"/>
              </w:rPr>
              <w:t xml:space="preserve">,6а </w:t>
            </w:r>
          </w:p>
          <w:p w:rsidR="00BA0AF7" w:rsidRPr="00A156D8" w:rsidRDefault="00DD7AB4" w:rsidP="00DD7A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shd w:val="clear" w:color="auto" w:fill="FAFAFA"/>
              </w:rPr>
            </w:pPr>
            <w:proofErr w:type="spellStart"/>
            <w:r w:rsidRPr="00DD7AB4">
              <w:rPr>
                <w:sz w:val="28"/>
                <w:szCs w:val="28"/>
                <w:shd w:val="clear" w:color="auto" w:fill="FAFAFA"/>
              </w:rPr>
              <w:t>м.Малин</w:t>
            </w:r>
            <w:proofErr w:type="spellEnd"/>
            <w:r w:rsidRPr="00DD7AB4">
              <w:rPr>
                <w:sz w:val="28"/>
                <w:szCs w:val="28"/>
                <w:shd w:val="clear" w:color="auto" w:fill="FAFAFA"/>
              </w:rPr>
              <w:t>,</w:t>
            </w:r>
            <w:r w:rsidRPr="00DD7AB4">
              <w:rPr>
                <w:sz w:val="28"/>
                <w:szCs w:val="28"/>
                <w:shd w:val="clear" w:color="auto" w:fill="F5FBFD"/>
              </w:rPr>
              <w:t xml:space="preserve"> </w:t>
            </w:r>
            <w:r w:rsidRPr="00DD7AB4">
              <w:rPr>
                <w:sz w:val="28"/>
                <w:szCs w:val="28"/>
                <w:shd w:val="clear" w:color="auto" w:fill="FAFAFA"/>
              </w:rPr>
              <w:t>Житомирська обл.</w:t>
            </w:r>
          </w:p>
        </w:tc>
        <w:tc>
          <w:tcPr>
            <w:tcW w:w="2509" w:type="dxa"/>
          </w:tcPr>
          <w:p w:rsidR="00BA0AF7" w:rsidRPr="00A156D8" w:rsidRDefault="00BA0AF7" w:rsidP="00144C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76741" w:rsidRPr="00A156D8" w:rsidRDefault="00C76741" w:rsidP="00144C8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6741" w:rsidRPr="00A156D8" w:rsidRDefault="00C76741" w:rsidP="00144C8F">
      <w:pPr>
        <w:jc w:val="center"/>
        <w:rPr>
          <w:b/>
          <w:sz w:val="28"/>
          <w:szCs w:val="28"/>
        </w:rPr>
      </w:pPr>
    </w:p>
    <w:p w:rsidR="00C76741" w:rsidRPr="00A156D8" w:rsidRDefault="00C76741" w:rsidP="00144C8F">
      <w:pPr>
        <w:tabs>
          <w:tab w:val="left" w:pos="5760"/>
        </w:tabs>
        <w:jc w:val="center"/>
        <w:rPr>
          <w:rFonts w:eastAsia="Lucida Sans Unicode"/>
          <w:kern w:val="2"/>
          <w:sz w:val="28"/>
          <w:szCs w:val="28"/>
        </w:rPr>
      </w:pPr>
    </w:p>
    <w:p w:rsidR="00C76741" w:rsidRPr="00A156D8" w:rsidRDefault="00C76741" w:rsidP="00144C8F">
      <w:pPr>
        <w:tabs>
          <w:tab w:val="left" w:pos="5760"/>
        </w:tabs>
        <w:jc w:val="center"/>
        <w:rPr>
          <w:rFonts w:eastAsia="Lucida Sans Unicode"/>
          <w:kern w:val="2"/>
          <w:sz w:val="28"/>
          <w:szCs w:val="28"/>
        </w:rPr>
      </w:pPr>
      <w:r w:rsidRPr="00A156D8">
        <w:rPr>
          <w:rFonts w:eastAsia="Lucida Sans Unicode"/>
          <w:kern w:val="2"/>
          <w:sz w:val="28"/>
          <w:szCs w:val="28"/>
        </w:rPr>
        <w:t>Міський голова                                                                        Олександр СИТАЙЛО</w:t>
      </w:r>
    </w:p>
    <w:p w:rsidR="00202B02" w:rsidRPr="00A156D8" w:rsidRDefault="00202B02" w:rsidP="00144C8F">
      <w:pPr>
        <w:tabs>
          <w:tab w:val="left" w:pos="4185"/>
          <w:tab w:val="left" w:pos="10995"/>
        </w:tabs>
        <w:jc w:val="center"/>
        <w:rPr>
          <w:sz w:val="28"/>
          <w:szCs w:val="28"/>
        </w:rPr>
      </w:pPr>
    </w:p>
    <w:p w:rsidR="008A2CD8" w:rsidRPr="00A156D8" w:rsidRDefault="008A2CD8">
      <w:pPr>
        <w:tabs>
          <w:tab w:val="left" w:pos="4185"/>
          <w:tab w:val="left" w:pos="10995"/>
        </w:tabs>
        <w:jc w:val="center"/>
        <w:rPr>
          <w:sz w:val="28"/>
          <w:szCs w:val="28"/>
        </w:rPr>
      </w:pPr>
    </w:p>
    <w:sectPr w:rsidR="008A2CD8" w:rsidRPr="00A156D8" w:rsidSect="007D446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68" w:rsidRDefault="002D4E68">
      <w:r>
        <w:separator/>
      </w:r>
    </w:p>
  </w:endnote>
  <w:endnote w:type="continuationSeparator" w:id="0">
    <w:p w:rsidR="002D4E68" w:rsidRDefault="002D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68" w:rsidRDefault="002D4E68">
      <w:r>
        <w:separator/>
      </w:r>
    </w:p>
  </w:footnote>
  <w:footnote w:type="continuationSeparator" w:id="0">
    <w:p w:rsidR="002D4E68" w:rsidRDefault="002D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7" w:rsidRDefault="005841D2" w:rsidP="00FC4F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03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0367">
      <w:rPr>
        <w:rStyle w:val="a8"/>
        <w:noProof/>
      </w:rPr>
      <w:t>6</w:t>
    </w:r>
    <w:r>
      <w:rPr>
        <w:rStyle w:val="a8"/>
      </w:rPr>
      <w:fldChar w:fldCharType="end"/>
    </w:r>
  </w:p>
  <w:p w:rsidR="008A0367" w:rsidRDefault="008A0367" w:rsidP="00FC4FD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67" w:rsidRPr="00B0301D" w:rsidRDefault="008A0367" w:rsidP="00FC4FD0">
    <w:pPr>
      <w:pStyle w:val="a7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874"/>
    <w:multiLevelType w:val="multilevel"/>
    <w:tmpl w:val="C284CBB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49841373"/>
    <w:multiLevelType w:val="hybridMultilevel"/>
    <w:tmpl w:val="A03E020C"/>
    <w:lvl w:ilvl="0" w:tplc="3878D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199"/>
    <w:multiLevelType w:val="hybridMultilevel"/>
    <w:tmpl w:val="AED23E9C"/>
    <w:lvl w:ilvl="0" w:tplc="A48619F8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A274AD8"/>
    <w:multiLevelType w:val="hybridMultilevel"/>
    <w:tmpl w:val="3CC0DC08"/>
    <w:lvl w:ilvl="0" w:tplc="CFE29BF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68B31E1"/>
    <w:multiLevelType w:val="hybridMultilevel"/>
    <w:tmpl w:val="595443B6"/>
    <w:lvl w:ilvl="0" w:tplc="FFBA17B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41"/>
    <w:rsid w:val="00000119"/>
    <w:rsid w:val="000111EB"/>
    <w:rsid w:val="00011F96"/>
    <w:rsid w:val="0002525B"/>
    <w:rsid w:val="000344BB"/>
    <w:rsid w:val="00044CFF"/>
    <w:rsid w:val="000503F0"/>
    <w:rsid w:val="000519CA"/>
    <w:rsid w:val="00052102"/>
    <w:rsid w:val="0005285C"/>
    <w:rsid w:val="000554E7"/>
    <w:rsid w:val="000601CE"/>
    <w:rsid w:val="000615CD"/>
    <w:rsid w:val="0007096E"/>
    <w:rsid w:val="0008175A"/>
    <w:rsid w:val="00081D27"/>
    <w:rsid w:val="00085078"/>
    <w:rsid w:val="00085C3F"/>
    <w:rsid w:val="0009760E"/>
    <w:rsid w:val="00097DEE"/>
    <w:rsid w:val="000A612D"/>
    <w:rsid w:val="000B16EB"/>
    <w:rsid w:val="000B5C4D"/>
    <w:rsid w:val="000C11B3"/>
    <w:rsid w:val="000D43C5"/>
    <w:rsid w:val="000D4AD9"/>
    <w:rsid w:val="000E12FC"/>
    <w:rsid w:val="000F5429"/>
    <w:rsid w:val="00106765"/>
    <w:rsid w:val="00115396"/>
    <w:rsid w:val="00116355"/>
    <w:rsid w:val="00117AFF"/>
    <w:rsid w:val="00121353"/>
    <w:rsid w:val="00122A01"/>
    <w:rsid w:val="00127F5D"/>
    <w:rsid w:val="00134618"/>
    <w:rsid w:val="00135007"/>
    <w:rsid w:val="0013575A"/>
    <w:rsid w:val="001357F8"/>
    <w:rsid w:val="00136C3C"/>
    <w:rsid w:val="00140188"/>
    <w:rsid w:val="00144C8F"/>
    <w:rsid w:val="00147BB5"/>
    <w:rsid w:val="00160060"/>
    <w:rsid w:val="001625D2"/>
    <w:rsid w:val="00166F0C"/>
    <w:rsid w:val="001705B8"/>
    <w:rsid w:val="00174ED3"/>
    <w:rsid w:val="001770A3"/>
    <w:rsid w:val="0018039A"/>
    <w:rsid w:val="001837E9"/>
    <w:rsid w:val="00196A64"/>
    <w:rsid w:val="001A0279"/>
    <w:rsid w:val="001C3432"/>
    <w:rsid w:val="001C3F50"/>
    <w:rsid w:val="001D5F71"/>
    <w:rsid w:val="001E191C"/>
    <w:rsid w:val="001E2B38"/>
    <w:rsid w:val="001E726B"/>
    <w:rsid w:val="001F0839"/>
    <w:rsid w:val="001F418A"/>
    <w:rsid w:val="001F57A4"/>
    <w:rsid w:val="001F7E65"/>
    <w:rsid w:val="00202B02"/>
    <w:rsid w:val="0020462E"/>
    <w:rsid w:val="0021507E"/>
    <w:rsid w:val="002208ED"/>
    <w:rsid w:val="002238D6"/>
    <w:rsid w:val="00224511"/>
    <w:rsid w:val="002342F6"/>
    <w:rsid w:val="00237848"/>
    <w:rsid w:val="0024633C"/>
    <w:rsid w:val="0025279B"/>
    <w:rsid w:val="00253808"/>
    <w:rsid w:val="00254BFB"/>
    <w:rsid w:val="00255719"/>
    <w:rsid w:val="00265052"/>
    <w:rsid w:val="00274EF5"/>
    <w:rsid w:val="002842D3"/>
    <w:rsid w:val="00286A2B"/>
    <w:rsid w:val="00290835"/>
    <w:rsid w:val="002A055F"/>
    <w:rsid w:val="002A0C65"/>
    <w:rsid w:val="002A13A3"/>
    <w:rsid w:val="002A1CAE"/>
    <w:rsid w:val="002A34EE"/>
    <w:rsid w:val="002A49F7"/>
    <w:rsid w:val="002A7A84"/>
    <w:rsid w:val="002B00E4"/>
    <w:rsid w:val="002B3FC0"/>
    <w:rsid w:val="002B5D29"/>
    <w:rsid w:val="002B721F"/>
    <w:rsid w:val="002C0CC5"/>
    <w:rsid w:val="002C0E3A"/>
    <w:rsid w:val="002C5497"/>
    <w:rsid w:val="002C6617"/>
    <w:rsid w:val="002D0813"/>
    <w:rsid w:val="002D1882"/>
    <w:rsid w:val="002D4E68"/>
    <w:rsid w:val="002E0C78"/>
    <w:rsid w:val="002E1299"/>
    <w:rsid w:val="002E1766"/>
    <w:rsid w:val="002E6918"/>
    <w:rsid w:val="002F3A5F"/>
    <w:rsid w:val="002F3AE3"/>
    <w:rsid w:val="002F54F7"/>
    <w:rsid w:val="002F6181"/>
    <w:rsid w:val="002F7CB1"/>
    <w:rsid w:val="00302560"/>
    <w:rsid w:val="0031351C"/>
    <w:rsid w:val="0031794F"/>
    <w:rsid w:val="00317981"/>
    <w:rsid w:val="00317A19"/>
    <w:rsid w:val="00317B90"/>
    <w:rsid w:val="00334B70"/>
    <w:rsid w:val="003360A1"/>
    <w:rsid w:val="00336AFB"/>
    <w:rsid w:val="003371C3"/>
    <w:rsid w:val="00350136"/>
    <w:rsid w:val="00353D50"/>
    <w:rsid w:val="00353E0B"/>
    <w:rsid w:val="00354844"/>
    <w:rsid w:val="00355411"/>
    <w:rsid w:val="00360651"/>
    <w:rsid w:val="00362B0B"/>
    <w:rsid w:val="00362C4B"/>
    <w:rsid w:val="0036516F"/>
    <w:rsid w:val="00371209"/>
    <w:rsid w:val="0038311A"/>
    <w:rsid w:val="00383CFE"/>
    <w:rsid w:val="003844D6"/>
    <w:rsid w:val="00385331"/>
    <w:rsid w:val="00385745"/>
    <w:rsid w:val="00385C96"/>
    <w:rsid w:val="00385DF6"/>
    <w:rsid w:val="00391CB5"/>
    <w:rsid w:val="00394462"/>
    <w:rsid w:val="003A5ABC"/>
    <w:rsid w:val="003B2F8E"/>
    <w:rsid w:val="003C4729"/>
    <w:rsid w:val="003C4E37"/>
    <w:rsid w:val="003C674D"/>
    <w:rsid w:val="003D0953"/>
    <w:rsid w:val="003D5C4F"/>
    <w:rsid w:val="003F27F4"/>
    <w:rsid w:val="003F58A7"/>
    <w:rsid w:val="00410D41"/>
    <w:rsid w:val="00412986"/>
    <w:rsid w:val="00424E76"/>
    <w:rsid w:val="00426085"/>
    <w:rsid w:val="004345BF"/>
    <w:rsid w:val="00441AE9"/>
    <w:rsid w:val="00442605"/>
    <w:rsid w:val="00445D36"/>
    <w:rsid w:val="0044771B"/>
    <w:rsid w:val="00450B85"/>
    <w:rsid w:val="0045142F"/>
    <w:rsid w:val="00457F30"/>
    <w:rsid w:val="00460E6D"/>
    <w:rsid w:val="004611DC"/>
    <w:rsid w:val="004658E5"/>
    <w:rsid w:val="0047000B"/>
    <w:rsid w:val="00471F13"/>
    <w:rsid w:val="00472C2B"/>
    <w:rsid w:val="004767E1"/>
    <w:rsid w:val="00480DDC"/>
    <w:rsid w:val="00481CC1"/>
    <w:rsid w:val="00482706"/>
    <w:rsid w:val="004864D1"/>
    <w:rsid w:val="00487672"/>
    <w:rsid w:val="004905DB"/>
    <w:rsid w:val="004A0DB9"/>
    <w:rsid w:val="004A5EA4"/>
    <w:rsid w:val="004B1D61"/>
    <w:rsid w:val="004B7ED8"/>
    <w:rsid w:val="004C7B2B"/>
    <w:rsid w:val="004D3D1B"/>
    <w:rsid w:val="004E2987"/>
    <w:rsid w:val="004F0ABA"/>
    <w:rsid w:val="00501D5A"/>
    <w:rsid w:val="00506C10"/>
    <w:rsid w:val="00520091"/>
    <w:rsid w:val="0052162D"/>
    <w:rsid w:val="00524286"/>
    <w:rsid w:val="00524BF2"/>
    <w:rsid w:val="005275E9"/>
    <w:rsid w:val="00533BFB"/>
    <w:rsid w:val="00534400"/>
    <w:rsid w:val="0053602A"/>
    <w:rsid w:val="00546EBE"/>
    <w:rsid w:val="00551FD0"/>
    <w:rsid w:val="00553231"/>
    <w:rsid w:val="00561329"/>
    <w:rsid w:val="005737DE"/>
    <w:rsid w:val="0057662D"/>
    <w:rsid w:val="005841D2"/>
    <w:rsid w:val="00585AED"/>
    <w:rsid w:val="005871FE"/>
    <w:rsid w:val="005879E1"/>
    <w:rsid w:val="00590117"/>
    <w:rsid w:val="00592A27"/>
    <w:rsid w:val="00593557"/>
    <w:rsid w:val="005937BB"/>
    <w:rsid w:val="0059449B"/>
    <w:rsid w:val="005972D9"/>
    <w:rsid w:val="0059791A"/>
    <w:rsid w:val="005A0E0A"/>
    <w:rsid w:val="005A354D"/>
    <w:rsid w:val="005B2F74"/>
    <w:rsid w:val="005B6DCF"/>
    <w:rsid w:val="005B783D"/>
    <w:rsid w:val="005B7BC6"/>
    <w:rsid w:val="005C09F1"/>
    <w:rsid w:val="005C6ABC"/>
    <w:rsid w:val="005D0355"/>
    <w:rsid w:val="005D472A"/>
    <w:rsid w:val="005E0171"/>
    <w:rsid w:val="005E2056"/>
    <w:rsid w:val="005F13EF"/>
    <w:rsid w:val="00601A78"/>
    <w:rsid w:val="00601ABF"/>
    <w:rsid w:val="00601FBD"/>
    <w:rsid w:val="00605FA2"/>
    <w:rsid w:val="00617C91"/>
    <w:rsid w:val="0062243D"/>
    <w:rsid w:val="00622B03"/>
    <w:rsid w:val="0062687D"/>
    <w:rsid w:val="006274B2"/>
    <w:rsid w:val="0064213F"/>
    <w:rsid w:val="00650535"/>
    <w:rsid w:val="006528E8"/>
    <w:rsid w:val="00663440"/>
    <w:rsid w:val="00663CCB"/>
    <w:rsid w:val="0067299F"/>
    <w:rsid w:val="00672C55"/>
    <w:rsid w:val="00677B70"/>
    <w:rsid w:val="006849A3"/>
    <w:rsid w:val="00686362"/>
    <w:rsid w:val="00686FCD"/>
    <w:rsid w:val="00697608"/>
    <w:rsid w:val="006A3E10"/>
    <w:rsid w:val="006B2D7C"/>
    <w:rsid w:val="006C1560"/>
    <w:rsid w:val="006C1B29"/>
    <w:rsid w:val="006C2842"/>
    <w:rsid w:val="006C31ED"/>
    <w:rsid w:val="006C688A"/>
    <w:rsid w:val="006C721D"/>
    <w:rsid w:val="006C7D6B"/>
    <w:rsid w:val="006D0FC2"/>
    <w:rsid w:val="006D3644"/>
    <w:rsid w:val="006D3F02"/>
    <w:rsid w:val="006E4D19"/>
    <w:rsid w:val="006E7D29"/>
    <w:rsid w:val="006F1F8B"/>
    <w:rsid w:val="006F77BF"/>
    <w:rsid w:val="00700B3B"/>
    <w:rsid w:val="00707354"/>
    <w:rsid w:val="00714A91"/>
    <w:rsid w:val="00724D3D"/>
    <w:rsid w:val="0072575B"/>
    <w:rsid w:val="00731D79"/>
    <w:rsid w:val="007337DD"/>
    <w:rsid w:val="007338C5"/>
    <w:rsid w:val="00736759"/>
    <w:rsid w:val="00741106"/>
    <w:rsid w:val="007451B0"/>
    <w:rsid w:val="0074639F"/>
    <w:rsid w:val="007501C2"/>
    <w:rsid w:val="00757826"/>
    <w:rsid w:val="00761EA9"/>
    <w:rsid w:val="00762E31"/>
    <w:rsid w:val="00767D28"/>
    <w:rsid w:val="007750D2"/>
    <w:rsid w:val="007753AC"/>
    <w:rsid w:val="00777688"/>
    <w:rsid w:val="00784F02"/>
    <w:rsid w:val="007855DE"/>
    <w:rsid w:val="00787783"/>
    <w:rsid w:val="00791580"/>
    <w:rsid w:val="00793D81"/>
    <w:rsid w:val="007A05E0"/>
    <w:rsid w:val="007A3D73"/>
    <w:rsid w:val="007A498A"/>
    <w:rsid w:val="007A4B84"/>
    <w:rsid w:val="007A5733"/>
    <w:rsid w:val="007B5D92"/>
    <w:rsid w:val="007C5B55"/>
    <w:rsid w:val="007D0C6A"/>
    <w:rsid w:val="007D4462"/>
    <w:rsid w:val="007D594A"/>
    <w:rsid w:val="007D677B"/>
    <w:rsid w:val="007F3E63"/>
    <w:rsid w:val="00800288"/>
    <w:rsid w:val="008112C4"/>
    <w:rsid w:val="0082179E"/>
    <w:rsid w:val="00826F79"/>
    <w:rsid w:val="00830184"/>
    <w:rsid w:val="00833830"/>
    <w:rsid w:val="00837074"/>
    <w:rsid w:val="008373F4"/>
    <w:rsid w:val="0083769E"/>
    <w:rsid w:val="00842C1A"/>
    <w:rsid w:val="00843D21"/>
    <w:rsid w:val="0084550F"/>
    <w:rsid w:val="008464D9"/>
    <w:rsid w:val="0085153E"/>
    <w:rsid w:val="00851BE3"/>
    <w:rsid w:val="00854767"/>
    <w:rsid w:val="00857B91"/>
    <w:rsid w:val="008741D0"/>
    <w:rsid w:val="00881144"/>
    <w:rsid w:val="00884C67"/>
    <w:rsid w:val="00893600"/>
    <w:rsid w:val="0089425D"/>
    <w:rsid w:val="008A0367"/>
    <w:rsid w:val="008A2CD8"/>
    <w:rsid w:val="008B0538"/>
    <w:rsid w:val="008B13C6"/>
    <w:rsid w:val="008D10F1"/>
    <w:rsid w:val="008D1178"/>
    <w:rsid w:val="008D6530"/>
    <w:rsid w:val="008E500E"/>
    <w:rsid w:val="008E50A7"/>
    <w:rsid w:val="008E7809"/>
    <w:rsid w:val="008F2BD6"/>
    <w:rsid w:val="009007D6"/>
    <w:rsid w:val="009030D0"/>
    <w:rsid w:val="0090401D"/>
    <w:rsid w:val="00912CED"/>
    <w:rsid w:val="009157BE"/>
    <w:rsid w:val="00922A6F"/>
    <w:rsid w:val="00924A10"/>
    <w:rsid w:val="00927423"/>
    <w:rsid w:val="009351E0"/>
    <w:rsid w:val="009458BF"/>
    <w:rsid w:val="00955166"/>
    <w:rsid w:val="0097426C"/>
    <w:rsid w:val="00980A98"/>
    <w:rsid w:val="00981865"/>
    <w:rsid w:val="009827DC"/>
    <w:rsid w:val="0098714C"/>
    <w:rsid w:val="009933E6"/>
    <w:rsid w:val="00994178"/>
    <w:rsid w:val="00994C54"/>
    <w:rsid w:val="00997AEB"/>
    <w:rsid w:val="009A28F4"/>
    <w:rsid w:val="009A2A95"/>
    <w:rsid w:val="009A2C32"/>
    <w:rsid w:val="009B0F8E"/>
    <w:rsid w:val="009B68F0"/>
    <w:rsid w:val="009C08ED"/>
    <w:rsid w:val="009C68C8"/>
    <w:rsid w:val="009D41F3"/>
    <w:rsid w:val="009D537C"/>
    <w:rsid w:val="009D5856"/>
    <w:rsid w:val="009E4DE7"/>
    <w:rsid w:val="009F1298"/>
    <w:rsid w:val="009F4194"/>
    <w:rsid w:val="00A00D13"/>
    <w:rsid w:val="00A03003"/>
    <w:rsid w:val="00A03944"/>
    <w:rsid w:val="00A04149"/>
    <w:rsid w:val="00A064F7"/>
    <w:rsid w:val="00A07CE3"/>
    <w:rsid w:val="00A14A78"/>
    <w:rsid w:val="00A14CB0"/>
    <w:rsid w:val="00A156D8"/>
    <w:rsid w:val="00A30C78"/>
    <w:rsid w:val="00A37EB1"/>
    <w:rsid w:val="00A41E36"/>
    <w:rsid w:val="00A473C5"/>
    <w:rsid w:val="00A50BB7"/>
    <w:rsid w:val="00A56BF9"/>
    <w:rsid w:val="00A6710C"/>
    <w:rsid w:val="00A808A5"/>
    <w:rsid w:val="00A839DB"/>
    <w:rsid w:val="00A94F10"/>
    <w:rsid w:val="00A961D4"/>
    <w:rsid w:val="00A9708C"/>
    <w:rsid w:val="00AA16B5"/>
    <w:rsid w:val="00AA22B8"/>
    <w:rsid w:val="00AA4020"/>
    <w:rsid w:val="00AA6EE1"/>
    <w:rsid w:val="00AB0506"/>
    <w:rsid w:val="00AB0FAB"/>
    <w:rsid w:val="00AB1929"/>
    <w:rsid w:val="00AB19FE"/>
    <w:rsid w:val="00AB2B8E"/>
    <w:rsid w:val="00AC06B4"/>
    <w:rsid w:val="00AC2266"/>
    <w:rsid w:val="00AC585D"/>
    <w:rsid w:val="00AC6CA9"/>
    <w:rsid w:val="00AE428C"/>
    <w:rsid w:val="00AF060D"/>
    <w:rsid w:val="00AF4BA9"/>
    <w:rsid w:val="00B0301D"/>
    <w:rsid w:val="00B20B3B"/>
    <w:rsid w:val="00B243DF"/>
    <w:rsid w:val="00B26D17"/>
    <w:rsid w:val="00B26E72"/>
    <w:rsid w:val="00B32F26"/>
    <w:rsid w:val="00B34443"/>
    <w:rsid w:val="00B346C6"/>
    <w:rsid w:val="00B437CD"/>
    <w:rsid w:val="00B43B9B"/>
    <w:rsid w:val="00B44039"/>
    <w:rsid w:val="00B44F54"/>
    <w:rsid w:val="00B476F9"/>
    <w:rsid w:val="00B47882"/>
    <w:rsid w:val="00B56DC0"/>
    <w:rsid w:val="00B610B1"/>
    <w:rsid w:val="00B63ED4"/>
    <w:rsid w:val="00B7618F"/>
    <w:rsid w:val="00B774FF"/>
    <w:rsid w:val="00B849BD"/>
    <w:rsid w:val="00BA060D"/>
    <w:rsid w:val="00BA0AF7"/>
    <w:rsid w:val="00BA4D23"/>
    <w:rsid w:val="00BB0912"/>
    <w:rsid w:val="00BB35B7"/>
    <w:rsid w:val="00BC0EAF"/>
    <w:rsid w:val="00BC76FA"/>
    <w:rsid w:val="00BC7983"/>
    <w:rsid w:val="00BD7E8F"/>
    <w:rsid w:val="00BE45B5"/>
    <w:rsid w:val="00BF69FA"/>
    <w:rsid w:val="00C00D8F"/>
    <w:rsid w:val="00C01273"/>
    <w:rsid w:val="00C04847"/>
    <w:rsid w:val="00C12E4B"/>
    <w:rsid w:val="00C15581"/>
    <w:rsid w:val="00C21F99"/>
    <w:rsid w:val="00C26D28"/>
    <w:rsid w:val="00C26E3B"/>
    <w:rsid w:val="00C271A1"/>
    <w:rsid w:val="00C36D8A"/>
    <w:rsid w:val="00C372BE"/>
    <w:rsid w:val="00C37324"/>
    <w:rsid w:val="00C41F8F"/>
    <w:rsid w:val="00C451E8"/>
    <w:rsid w:val="00C641BB"/>
    <w:rsid w:val="00C738C5"/>
    <w:rsid w:val="00C742D3"/>
    <w:rsid w:val="00C76741"/>
    <w:rsid w:val="00C82A9C"/>
    <w:rsid w:val="00C850C3"/>
    <w:rsid w:val="00C862ED"/>
    <w:rsid w:val="00C879A8"/>
    <w:rsid w:val="00CA2523"/>
    <w:rsid w:val="00CA71BF"/>
    <w:rsid w:val="00CA7E84"/>
    <w:rsid w:val="00CB2E61"/>
    <w:rsid w:val="00CC1B1E"/>
    <w:rsid w:val="00CC3CF9"/>
    <w:rsid w:val="00CD680E"/>
    <w:rsid w:val="00CE48A1"/>
    <w:rsid w:val="00CE6C71"/>
    <w:rsid w:val="00CF1DB9"/>
    <w:rsid w:val="00CF492D"/>
    <w:rsid w:val="00CF492E"/>
    <w:rsid w:val="00CF7E54"/>
    <w:rsid w:val="00D00809"/>
    <w:rsid w:val="00D01808"/>
    <w:rsid w:val="00D02B8A"/>
    <w:rsid w:val="00D1140B"/>
    <w:rsid w:val="00D11980"/>
    <w:rsid w:val="00D14C24"/>
    <w:rsid w:val="00D16BCD"/>
    <w:rsid w:val="00D17115"/>
    <w:rsid w:val="00D171DF"/>
    <w:rsid w:val="00D25175"/>
    <w:rsid w:val="00D27989"/>
    <w:rsid w:val="00D40EB3"/>
    <w:rsid w:val="00D4629C"/>
    <w:rsid w:val="00D474C8"/>
    <w:rsid w:val="00D605A3"/>
    <w:rsid w:val="00D63E62"/>
    <w:rsid w:val="00D70160"/>
    <w:rsid w:val="00D7606D"/>
    <w:rsid w:val="00D762DA"/>
    <w:rsid w:val="00D82F22"/>
    <w:rsid w:val="00D91F54"/>
    <w:rsid w:val="00D95823"/>
    <w:rsid w:val="00DA5AEA"/>
    <w:rsid w:val="00DA71B7"/>
    <w:rsid w:val="00DB0E8B"/>
    <w:rsid w:val="00DB43B7"/>
    <w:rsid w:val="00DB5A74"/>
    <w:rsid w:val="00DB6B24"/>
    <w:rsid w:val="00DB6E80"/>
    <w:rsid w:val="00DC27C9"/>
    <w:rsid w:val="00DD04ED"/>
    <w:rsid w:val="00DD46A4"/>
    <w:rsid w:val="00DD788B"/>
    <w:rsid w:val="00DD7AB4"/>
    <w:rsid w:val="00DE7C59"/>
    <w:rsid w:val="00DF3D13"/>
    <w:rsid w:val="00E03FC8"/>
    <w:rsid w:val="00E14C80"/>
    <w:rsid w:val="00E1740B"/>
    <w:rsid w:val="00E227F4"/>
    <w:rsid w:val="00E3008D"/>
    <w:rsid w:val="00E4054E"/>
    <w:rsid w:val="00E47CCF"/>
    <w:rsid w:val="00E60E0A"/>
    <w:rsid w:val="00E6324D"/>
    <w:rsid w:val="00E63B66"/>
    <w:rsid w:val="00E6443D"/>
    <w:rsid w:val="00E66421"/>
    <w:rsid w:val="00E8065C"/>
    <w:rsid w:val="00E81036"/>
    <w:rsid w:val="00E81CFA"/>
    <w:rsid w:val="00E9216D"/>
    <w:rsid w:val="00E96884"/>
    <w:rsid w:val="00EA033D"/>
    <w:rsid w:val="00EA09B5"/>
    <w:rsid w:val="00EA0C76"/>
    <w:rsid w:val="00EB0708"/>
    <w:rsid w:val="00EC6308"/>
    <w:rsid w:val="00ED001B"/>
    <w:rsid w:val="00ED06D9"/>
    <w:rsid w:val="00ED62B2"/>
    <w:rsid w:val="00ED6A4E"/>
    <w:rsid w:val="00EE32E9"/>
    <w:rsid w:val="00EE7121"/>
    <w:rsid w:val="00F00C10"/>
    <w:rsid w:val="00F00D54"/>
    <w:rsid w:val="00F22281"/>
    <w:rsid w:val="00F2424D"/>
    <w:rsid w:val="00F24ECB"/>
    <w:rsid w:val="00F26A28"/>
    <w:rsid w:val="00F30887"/>
    <w:rsid w:val="00F41127"/>
    <w:rsid w:val="00F45698"/>
    <w:rsid w:val="00F5414D"/>
    <w:rsid w:val="00F54C79"/>
    <w:rsid w:val="00F56DBB"/>
    <w:rsid w:val="00F6221B"/>
    <w:rsid w:val="00F62DB8"/>
    <w:rsid w:val="00F70F83"/>
    <w:rsid w:val="00F731F2"/>
    <w:rsid w:val="00F73C52"/>
    <w:rsid w:val="00F75F22"/>
    <w:rsid w:val="00F769C6"/>
    <w:rsid w:val="00F80B36"/>
    <w:rsid w:val="00F833E2"/>
    <w:rsid w:val="00F85525"/>
    <w:rsid w:val="00F872E3"/>
    <w:rsid w:val="00F90359"/>
    <w:rsid w:val="00F92AFE"/>
    <w:rsid w:val="00F94374"/>
    <w:rsid w:val="00FA04AA"/>
    <w:rsid w:val="00FA09C3"/>
    <w:rsid w:val="00FA3FBA"/>
    <w:rsid w:val="00FB3492"/>
    <w:rsid w:val="00FB49D3"/>
    <w:rsid w:val="00FB770A"/>
    <w:rsid w:val="00FC38C5"/>
    <w:rsid w:val="00FC4308"/>
    <w:rsid w:val="00FC4FD0"/>
    <w:rsid w:val="00FC77BF"/>
    <w:rsid w:val="00FD19D4"/>
    <w:rsid w:val="00FD2779"/>
    <w:rsid w:val="00FD6966"/>
    <w:rsid w:val="00FE1A14"/>
    <w:rsid w:val="00FF1074"/>
    <w:rsid w:val="00FF15B0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D4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10D41"/>
    <w:pPr>
      <w:keepNext/>
      <w:spacing w:line="360" w:lineRule="auto"/>
      <w:ind w:left="-426"/>
      <w:jc w:val="center"/>
      <w:outlineLvl w:val="0"/>
    </w:pPr>
    <w:rPr>
      <w:rFonts w:ascii="Book Antiqua" w:hAnsi="Book Antiqua"/>
      <w:b/>
      <w:caps/>
      <w:sz w:val="40"/>
      <w:szCs w:val="20"/>
    </w:rPr>
  </w:style>
  <w:style w:type="paragraph" w:styleId="3">
    <w:name w:val="heading 3"/>
    <w:basedOn w:val="a"/>
    <w:next w:val="a"/>
    <w:qFormat/>
    <w:rsid w:val="00410D41"/>
    <w:pPr>
      <w:keepNext/>
      <w:spacing w:line="360" w:lineRule="auto"/>
      <w:ind w:left="-426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D41"/>
    <w:pPr>
      <w:spacing w:before="100" w:beforeAutospacing="1" w:after="100" w:afterAutospacing="1"/>
    </w:pPr>
    <w:rPr>
      <w:lang w:val="ru-RU"/>
    </w:rPr>
  </w:style>
  <w:style w:type="paragraph" w:styleId="a4">
    <w:name w:val="caption"/>
    <w:basedOn w:val="a"/>
    <w:next w:val="a"/>
    <w:qFormat/>
    <w:rsid w:val="00410D41"/>
    <w:pPr>
      <w:jc w:val="center"/>
    </w:pPr>
    <w:rPr>
      <w:sz w:val="28"/>
      <w:szCs w:val="20"/>
    </w:rPr>
  </w:style>
  <w:style w:type="table" w:styleId="a5">
    <w:name w:val="Table Grid"/>
    <w:basedOn w:val="a1"/>
    <w:rsid w:val="00EE3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32E9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787783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787783"/>
  </w:style>
  <w:style w:type="paragraph" w:styleId="HTML">
    <w:name w:val="HTML Preformatted"/>
    <w:basedOn w:val="a"/>
    <w:rsid w:val="00C7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customStyle="1" w:styleId="10">
    <w:name w:val="Без интервала1"/>
    <w:rsid w:val="00C738C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FC4FD0"/>
    <w:pPr>
      <w:tabs>
        <w:tab w:val="center" w:pos="4677"/>
        <w:tab w:val="right" w:pos="9355"/>
      </w:tabs>
    </w:pPr>
    <w:rPr>
      <w:lang w:val="ru-RU"/>
    </w:rPr>
  </w:style>
  <w:style w:type="character" w:styleId="a8">
    <w:name w:val="page number"/>
    <w:basedOn w:val="a0"/>
    <w:rsid w:val="00FC4FD0"/>
  </w:style>
  <w:style w:type="paragraph" w:styleId="a9">
    <w:name w:val="footer"/>
    <w:basedOn w:val="a"/>
    <w:rsid w:val="00B0301D"/>
    <w:pPr>
      <w:tabs>
        <w:tab w:val="center" w:pos="4677"/>
        <w:tab w:val="right" w:pos="9355"/>
      </w:tabs>
    </w:pPr>
  </w:style>
  <w:style w:type="paragraph" w:customStyle="1" w:styleId="aa">
    <w:name w:val="Знак Знак"/>
    <w:basedOn w:val="a"/>
    <w:rsid w:val="00686362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с отступом 3"/>
    <w:basedOn w:val="a"/>
    <w:rsid w:val="00686362"/>
    <w:pPr>
      <w:suppressAutoHyphens/>
      <w:ind w:firstLine="567"/>
      <w:jc w:val="both"/>
    </w:pPr>
    <w:rPr>
      <w:sz w:val="20"/>
      <w:szCs w:val="20"/>
    </w:rPr>
  </w:style>
  <w:style w:type="paragraph" w:styleId="ab">
    <w:name w:val="No Spacing"/>
    <w:basedOn w:val="a"/>
    <w:qFormat/>
    <w:rsid w:val="00686362"/>
    <w:rPr>
      <w:rFonts w:ascii="Calibri" w:hAnsi="Calibri"/>
      <w:szCs w:val="32"/>
      <w:lang w:val="en-US" w:eastAsia="en-US" w:bidi="en-US"/>
    </w:rPr>
  </w:style>
  <w:style w:type="paragraph" w:styleId="ac">
    <w:name w:val="Balloon Text"/>
    <w:basedOn w:val="a"/>
    <w:link w:val="ad"/>
    <w:rsid w:val="00922A6F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922A6F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A50BB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87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D4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10D41"/>
    <w:pPr>
      <w:keepNext/>
      <w:spacing w:line="360" w:lineRule="auto"/>
      <w:ind w:left="-426"/>
      <w:jc w:val="center"/>
      <w:outlineLvl w:val="0"/>
    </w:pPr>
    <w:rPr>
      <w:rFonts w:ascii="Book Antiqua" w:hAnsi="Book Antiqua"/>
      <w:b/>
      <w:caps/>
      <w:sz w:val="40"/>
      <w:szCs w:val="20"/>
    </w:rPr>
  </w:style>
  <w:style w:type="paragraph" w:styleId="3">
    <w:name w:val="heading 3"/>
    <w:basedOn w:val="a"/>
    <w:next w:val="a"/>
    <w:qFormat/>
    <w:rsid w:val="00410D41"/>
    <w:pPr>
      <w:keepNext/>
      <w:spacing w:line="360" w:lineRule="auto"/>
      <w:ind w:left="-426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D41"/>
    <w:pPr>
      <w:spacing w:before="100" w:beforeAutospacing="1" w:after="100" w:afterAutospacing="1"/>
    </w:pPr>
    <w:rPr>
      <w:lang w:val="ru-RU"/>
    </w:rPr>
  </w:style>
  <w:style w:type="paragraph" w:styleId="a4">
    <w:name w:val="caption"/>
    <w:basedOn w:val="a"/>
    <w:next w:val="a"/>
    <w:qFormat/>
    <w:rsid w:val="00410D41"/>
    <w:pPr>
      <w:jc w:val="center"/>
    </w:pPr>
    <w:rPr>
      <w:sz w:val="28"/>
      <w:szCs w:val="20"/>
    </w:rPr>
  </w:style>
  <w:style w:type="table" w:styleId="a5">
    <w:name w:val="Table Grid"/>
    <w:basedOn w:val="a1"/>
    <w:rsid w:val="00EE3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32E9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787783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787783"/>
  </w:style>
  <w:style w:type="paragraph" w:styleId="HTML">
    <w:name w:val="HTML Preformatted"/>
    <w:basedOn w:val="a"/>
    <w:rsid w:val="00C7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customStyle="1" w:styleId="10">
    <w:name w:val="Без интервала1"/>
    <w:rsid w:val="00C738C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FC4FD0"/>
    <w:pPr>
      <w:tabs>
        <w:tab w:val="center" w:pos="4677"/>
        <w:tab w:val="right" w:pos="9355"/>
      </w:tabs>
    </w:pPr>
    <w:rPr>
      <w:lang w:val="ru-RU"/>
    </w:rPr>
  </w:style>
  <w:style w:type="character" w:styleId="a8">
    <w:name w:val="page number"/>
    <w:basedOn w:val="a0"/>
    <w:rsid w:val="00FC4FD0"/>
  </w:style>
  <w:style w:type="paragraph" w:styleId="a9">
    <w:name w:val="footer"/>
    <w:basedOn w:val="a"/>
    <w:rsid w:val="00B0301D"/>
    <w:pPr>
      <w:tabs>
        <w:tab w:val="center" w:pos="4677"/>
        <w:tab w:val="right" w:pos="9355"/>
      </w:tabs>
    </w:pPr>
  </w:style>
  <w:style w:type="paragraph" w:customStyle="1" w:styleId="aa">
    <w:name w:val="Знак Знак"/>
    <w:basedOn w:val="a"/>
    <w:rsid w:val="00686362"/>
    <w:rPr>
      <w:rFonts w:ascii="Verdana" w:hAnsi="Verdana" w:cs="Verdana"/>
      <w:sz w:val="20"/>
      <w:szCs w:val="20"/>
      <w:lang w:val="en-US" w:eastAsia="en-US"/>
    </w:rPr>
  </w:style>
  <w:style w:type="paragraph" w:customStyle="1" w:styleId="WW-3">
    <w:name w:val="WW-Основной текст с отступом 3"/>
    <w:basedOn w:val="a"/>
    <w:rsid w:val="00686362"/>
    <w:pPr>
      <w:suppressAutoHyphens/>
      <w:ind w:firstLine="567"/>
      <w:jc w:val="both"/>
    </w:pPr>
    <w:rPr>
      <w:sz w:val="20"/>
      <w:szCs w:val="20"/>
    </w:rPr>
  </w:style>
  <w:style w:type="paragraph" w:styleId="ab">
    <w:name w:val="No Spacing"/>
    <w:basedOn w:val="a"/>
    <w:qFormat/>
    <w:rsid w:val="00686362"/>
    <w:rPr>
      <w:rFonts w:ascii="Calibri" w:hAnsi="Calibri"/>
      <w:szCs w:val="32"/>
      <w:lang w:val="en-US" w:eastAsia="en-US" w:bidi="en-US"/>
    </w:rPr>
  </w:style>
  <w:style w:type="paragraph" w:styleId="ac">
    <w:name w:val="Balloon Text"/>
    <w:basedOn w:val="a"/>
    <w:link w:val="ad"/>
    <w:rsid w:val="00922A6F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922A6F"/>
    <w:rPr>
      <w:rFonts w:ascii="Segoe UI" w:hAnsi="Segoe UI" w:cs="Segoe UI"/>
      <w:sz w:val="18"/>
      <w:szCs w:val="18"/>
      <w:lang w:val="uk-UA"/>
    </w:rPr>
  </w:style>
  <w:style w:type="paragraph" w:styleId="ae">
    <w:name w:val="List Paragraph"/>
    <w:basedOn w:val="a"/>
    <w:uiPriority w:val="34"/>
    <w:qFormat/>
    <w:rsid w:val="00A50BB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87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036">
          <w:marLeft w:val="225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69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4C8B-E42E-4DF6-8C51-5272586D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2020-12-22T06:14:00Z</cp:lastPrinted>
  <dcterms:created xsi:type="dcterms:W3CDTF">2020-12-16T13:26:00Z</dcterms:created>
  <dcterms:modified xsi:type="dcterms:W3CDTF">2020-12-22T09:24:00Z</dcterms:modified>
</cp:coreProperties>
</file>