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54" w:rsidRPr="00750054" w:rsidRDefault="00750054" w:rsidP="0075005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b/>
          <w:caps/>
          <w:noProof/>
          <w:sz w:val="28"/>
          <w:szCs w:val="24"/>
          <w:lang w:eastAsia="uk-UA"/>
        </w:rPr>
        <w:drawing>
          <wp:inline distT="0" distB="0" distL="0" distR="0" wp14:anchorId="6E6D38A7" wp14:editId="6F2360D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54" w:rsidRPr="00750054" w:rsidRDefault="00750054" w:rsidP="00750054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val="ru-RU" w:eastAsia="ru-RU"/>
        </w:rPr>
      </w:pP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750054" w:rsidRPr="00750054" w:rsidRDefault="00750054" w:rsidP="00750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0054" w:rsidRPr="00750054" w:rsidRDefault="00750054" w:rsidP="007500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 Р І Ш Е Н Н я           </w:t>
      </w:r>
    </w:p>
    <w:p w:rsidR="00750054" w:rsidRPr="00750054" w:rsidRDefault="00750054" w:rsidP="00750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750054" w:rsidRPr="00750054" w:rsidRDefault="00750054" w:rsidP="00750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</w:pPr>
      <w:r w:rsidRPr="00750054">
        <w:rPr>
          <w:rFonts w:ascii="Times New Roman" w:eastAsia="Times New Roman" w:hAnsi="Times New Roman" w:cs="Times New Roman"/>
          <w:b/>
          <w:caps/>
          <w:sz w:val="28"/>
          <w:szCs w:val="24"/>
          <w:lang w:eastAsia="uk-UA"/>
        </w:rPr>
        <w:t>малинської МІСЬКОЇ ради</w:t>
      </w:r>
    </w:p>
    <w:p w:rsidR="00750054" w:rsidRPr="00750054" w:rsidRDefault="00750054" w:rsidP="007500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05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A19D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" strokeweight="4.5pt">
                <v:stroke linestyle="thinThick"/>
              </v:line>
            </w:pict>
          </mc:Fallback>
        </mc:AlternateConten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>(вісімдесят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7500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сьомого скликання)</w:t>
      </w:r>
    </w:p>
    <w:p w:rsidR="00750054" w:rsidRPr="00750054" w:rsidRDefault="00750054" w:rsidP="00750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</w:t>
      </w: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Pr="0075005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року №</w:t>
      </w:r>
      <w:r w:rsidRPr="0075005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CE6B56" w:rsidRDefault="00440394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Заслухавши звіт секретаря міської ради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Олександра ГОРДІЄНКА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виконання плану роботи </w:t>
      </w:r>
      <w:r w:rsid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нської міської ради за 201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CE6B56"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рік, розглянувши пропозиції постійних комісій міської ради, депутатських фракцій, окремих депутатів, заступників міського голови, начальників управлінь і відділів міськвиконкому, відповідно до п.7 ст.26 Закону України “Про місцеве самоврядування в Україні”, міська рада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1.Звіт про виконання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 за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рік взяти до відома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D62AA">
        <w:rPr>
          <w:rFonts w:ascii="Times New Roman" w:eastAsia="Times New Roman" w:hAnsi="Times New Roman" w:cs="Times New Roman"/>
          <w:sz w:val="28"/>
          <w:szCs w:val="28"/>
          <w:lang w:eastAsia="zh-CN"/>
        </w:rPr>
        <w:t>(додається)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E6B56" w:rsidRPr="00CE6B56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 план  роботи міської ради на 20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(додається).</w:t>
      </w:r>
    </w:p>
    <w:p w:rsidR="00440394" w:rsidRPr="00440394" w:rsidRDefault="00CE6B56" w:rsidP="00CE6B5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B5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Головам постійних комісій міської ради, посадовим особам виконавчих органів міської ради забезпечити своєчасну підготовку та виконання намічених заходів.</w:t>
      </w: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1002" w:rsidRDefault="00001002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Pr="00440394" w:rsidRDefault="0075005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Олексій ШОСТАК</w:t>
      </w:r>
    </w:p>
    <w:p w:rsidR="00D335EA" w:rsidRDefault="00D335EA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Default="0075005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0054" w:rsidRDefault="0075005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35EA" w:rsidRPr="00D335EA" w:rsidRDefault="00750054" w:rsidP="00336D78">
      <w:pPr>
        <w:widowControl w:val="0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Олександр ГОРДІЄНКО</w:t>
      </w:r>
    </w:p>
    <w:p w:rsidR="00AD62AA" w:rsidRDefault="00750054" w:rsidP="00336D78">
      <w:pPr>
        <w:widowControl w:val="0"/>
        <w:suppressAutoHyphens/>
        <w:autoSpaceDE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Михайло ПАРФІНЕНКО</w:t>
      </w: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0054" w:rsidRDefault="00750054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0054" w:rsidRDefault="00750054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Pr="00750054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lastRenderedPageBreak/>
        <w:t xml:space="preserve">                                                                                           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Додаток </w:t>
      </w:r>
    </w:p>
    <w:p w:rsidR="00AD62AA" w:rsidRPr="00750054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  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>до рішення міської ради</w:t>
      </w:r>
    </w:p>
    <w:p w:rsidR="00AD62AA" w:rsidRPr="00750054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                                                                              </w:t>
      </w:r>
      <w:r w:rsidR="00AD62AA" w:rsidRPr="0075005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від </w:t>
      </w: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313C" w:rsidRDefault="0008313C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D62AA" w:rsidRPr="00936DCF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Звіт про виконання плану роботи Малинської міської ради за 201</w:t>
      </w:r>
      <w:r w:rsidR="007500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336D7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579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рік</w:t>
      </w:r>
    </w:p>
    <w:p w:rsidR="00AD62AA" w:rsidRPr="00936DCF" w:rsidRDefault="00AD62AA" w:rsidP="00AD62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ади на 201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був прийнятий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.01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 відповідним рішенням 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68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сесії міської ради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. Відповідно до Закону України «Про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Україні» у 201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році скликано 18 сесій міської ради, на яких прийнято 2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рішень.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Усі сесії організовувались та проводились у відповідності до Закону України «Про місцеве самоврядування в Україні» та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ської міської ради. Відповідно до чинного законодавства України всі проекти рішень попередньо були опубліковані на офіційному сайті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ради. В день проведення пленарного засідання оприлюднювались результати поіменного голосування депутатів міської ради. Згідно Плану роботи на 201</w:t>
      </w:r>
      <w:r w:rsidR="0075005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із запланованих для розгляду міською радою на пленарних засіданнях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розглянуті усі заплановані питання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Щодо другого розділу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Малин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ської міської ради «Питання, що пропонуються для вивчення та розгляду постійними комісіями», то засідання постійних комісій відбувались відповідно до запланованого графіку або скликались за необхідності, на яких розглядались питання, внесені в план роботи комісій, а також питання внесені в загальний план роботи міської ради. За звітний період було проведено 5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bookmarkStart w:id="0" w:name="_GoBack"/>
      <w:bookmarkEnd w:id="0"/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засідання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постійних комісій: з питань бюджету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6, розглянуто 91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земельних відносин, містобудування та охорони природного середовища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12, розглянуто 57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гуманітарних 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питань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охорони здоров’я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– 10, розглянуто 45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 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економічного розвитку, підприємництва, сфери обслуговування, житлово-комунального господарс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тва та комунальної власності – 9, розглянуто 33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питань;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 питань законності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депутатської діяльності 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– 3, розглянуто 7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питань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Депутатам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 по зверненнях громадян видано </w:t>
      </w:r>
      <w:r w:rsidR="00A7071F" w:rsidRP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246</w:t>
      </w:r>
      <w:r w:rsidR="00A7071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довідок, актів обстежень, характеристик.</w:t>
      </w:r>
      <w:r w:rsidRPr="000579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D62AA" w:rsidRDefault="00AD62AA" w:rsidP="00AD62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 міської ради                                                </w:t>
      </w:r>
      <w:r w:rsidR="00DB0D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B0D07">
        <w:rPr>
          <w:rFonts w:ascii="Times New Roman" w:eastAsia="Times New Roman" w:hAnsi="Times New Roman" w:cs="Times New Roman"/>
          <w:sz w:val="28"/>
          <w:szCs w:val="28"/>
          <w:lang w:eastAsia="zh-CN"/>
        </w:rPr>
        <w:t>Олександр ГОРДІЄНКО</w:t>
      </w:r>
    </w:p>
    <w:p w:rsidR="00D8394D" w:rsidRPr="00E13BAB" w:rsidRDefault="00440394" w:rsidP="00E13B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</w:t>
      </w:r>
      <w:r w:rsidRPr="000831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Додаток </w:t>
      </w:r>
    </w:p>
    <w:p w:rsidR="0008313C" w:rsidRP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</w:t>
      </w:r>
      <w:r w:rsidRPr="0008313C">
        <w:rPr>
          <w:rFonts w:ascii="Times New Roman" w:eastAsia="Times New Roman" w:hAnsi="Times New Roman" w:cs="Times New Roman"/>
          <w:sz w:val="28"/>
          <w:szCs w:val="28"/>
          <w:lang w:eastAsia="zh-CN"/>
        </w:rPr>
        <w:t>до рішення міської ради</w:t>
      </w:r>
    </w:p>
    <w:p w:rsidR="0008313C" w:rsidRPr="0008313C" w:rsidRDefault="0008313C" w:rsidP="0008313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</w:t>
      </w:r>
      <w:r w:rsidRPr="000831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</w:p>
    <w:p w:rsidR="00E43B17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313C" w:rsidRDefault="0008313C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 міської ради на</w:t>
      </w:r>
      <w:r w:rsidR="00DB0D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2020</w:t>
      </w: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рік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53"/>
        <w:gridCol w:w="1418"/>
        <w:gridCol w:w="2268"/>
      </w:tblGrid>
      <w:tr w:rsidR="00440394" w:rsidRPr="00440394" w:rsidTr="002128C3">
        <w:tc>
          <w:tcPr>
            <w:tcW w:w="823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Термін </w:t>
            </w:r>
            <w:r w:rsidRPr="00440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виконання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Відповідальний</w:t>
            </w: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та проведення пленарних засідань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сесій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6B60B6" w:rsidRPr="00440394" w:rsidRDefault="006B60B6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B60B6" w:rsidRDefault="006B60B6" w:rsidP="004403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94014" w:rsidRDefault="00794014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ГОРДІЄНКО</w:t>
            </w:r>
            <w:r w:rsidR="006B60B6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B60B6" w:rsidRPr="00440394" w:rsidRDefault="00794014" w:rsidP="007940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6B60B6" w:rsidRPr="00440394" w:rsidTr="002128C3">
        <w:trPr>
          <w:trHeight w:val="194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вісім</w:t>
            </w:r>
            <w:r w:rsidR="00FF7CF0">
              <w:rPr>
                <w:rFonts w:ascii="Times New Roman" w:hAnsi="Times New Roman" w:cs="Times New Roman"/>
                <w:sz w:val="24"/>
                <w:szCs w:val="24"/>
              </w:rPr>
              <w:t xml:space="preserve">десят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шоста</w:t>
            </w:r>
            <w:r w:rsidR="006B60B6" w:rsidRPr="00BE1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DB0D07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rPr>
          <w:trHeight w:val="283"/>
        </w:trPr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0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вісімдесят сьома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794014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вісімдесят восьма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794014" w:rsidP="00FF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вісімдесят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дев’ята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794014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дев’яноста</w:t>
            </w:r>
            <w:r w:rsidR="005C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794014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 перша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5C7DEF" w:rsidP="0079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6.2020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Pr="00BE1073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</w:t>
            </w:r>
            <w:r w:rsidR="006B60B6" w:rsidRPr="00BE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="005C7DEF" w:rsidRPr="00BE10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6B60B6" w:rsidRPr="00BE1073" w:rsidRDefault="005C7DEF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1.07.2020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</w:t>
            </w:r>
            <w:r w:rsidRPr="00BE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</w:p>
        </w:tc>
        <w:tc>
          <w:tcPr>
            <w:tcW w:w="1418" w:type="dxa"/>
            <w:shd w:val="clear" w:color="auto" w:fill="auto"/>
          </w:tcPr>
          <w:p w:rsidR="006B60B6" w:rsidRDefault="005C7DEF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8.08.2020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четверта</w:t>
            </w:r>
            <w:r w:rsidR="005C7DEF" w:rsidRPr="00BE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60B6" w:rsidRDefault="005C7DEF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п’ята</w:t>
            </w:r>
          </w:p>
        </w:tc>
        <w:tc>
          <w:tcPr>
            <w:tcW w:w="1418" w:type="dxa"/>
            <w:shd w:val="clear" w:color="auto" w:fill="auto"/>
          </w:tcPr>
          <w:p w:rsidR="006B60B6" w:rsidRDefault="00794014" w:rsidP="005C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0B6" w:rsidRPr="00440394" w:rsidTr="002128C3">
        <w:tc>
          <w:tcPr>
            <w:tcW w:w="823" w:type="dxa"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6B60B6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</w:t>
            </w:r>
            <w:r w:rsidR="006B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шоста</w:t>
            </w:r>
          </w:p>
        </w:tc>
        <w:tc>
          <w:tcPr>
            <w:tcW w:w="1418" w:type="dxa"/>
            <w:shd w:val="clear" w:color="auto" w:fill="auto"/>
          </w:tcPr>
          <w:p w:rsidR="006B60B6" w:rsidRDefault="005C7DEF" w:rsidP="0079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</w:p>
        </w:tc>
        <w:tc>
          <w:tcPr>
            <w:tcW w:w="2268" w:type="dxa"/>
            <w:vMerge/>
            <w:shd w:val="clear" w:color="auto" w:fill="auto"/>
          </w:tcPr>
          <w:p w:rsidR="006B60B6" w:rsidRPr="00440394" w:rsidRDefault="006B60B6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0D07" w:rsidRPr="00440394" w:rsidTr="002128C3">
        <w:tc>
          <w:tcPr>
            <w:tcW w:w="823" w:type="dxa"/>
            <w:shd w:val="clear" w:color="auto" w:fill="auto"/>
          </w:tcPr>
          <w:p w:rsidR="00DB0D07" w:rsidRPr="00440394" w:rsidRDefault="00DB0D0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shd w:val="clear" w:color="auto" w:fill="auto"/>
          </w:tcPr>
          <w:p w:rsidR="00DB0D07" w:rsidRDefault="00DB0D07" w:rsidP="00DB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дев’яносто сьома</w:t>
            </w:r>
          </w:p>
        </w:tc>
        <w:tc>
          <w:tcPr>
            <w:tcW w:w="1418" w:type="dxa"/>
            <w:shd w:val="clear" w:color="auto" w:fill="auto"/>
          </w:tcPr>
          <w:p w:rsidR="00DB0D07" w:rsidRDefault="00794014" w:rsidP="0005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2268" w:type="dxa"/>
            <w:shd w:val="clear" w:color="auto" w:fill="auto"/>
          </w:tcPr>
          <w:p w:rsidR="00DB0D07" w:rsidRPr="00440394" w:rsidRDefault="00DB0D07" w:rsidP="00051A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8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DD6E23" w:rsidRPr="00440394" w:rsidRDefault="0079401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ГОРДІЄНКО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D6E23"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голови постійних комісій міської ради </w:t>
            </w:r>
          </w:p>
        </w:tc>
      </w:tr>
      <w:tr w:rsidR="00DD6E23" w:rsidRPr="00440394" w:rsidTr="002128C3">
        <w:trPr>
          <w:trHeight w:val="366"/>
        </w:trPr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36"/>
                <w:lang w:eastAsia="zh-CN"/>
              </w:rPr>
              <w:t>Перелік питань для розгляду міською радою:</w:t>
            </w:r>
          </w:p>
        </w:tc>
      </w:tr>
      <w:tr w:rsidR="00DD6E23" w:rsidRPr="00440394" w:rsidTr="002128C3">
        <w:tc>
          <w:tcPr>
            <w:tcW w:w="823" w:type="dxa"/>
            <w:shd w:val="clear" w:color="auto" w:fill="auto"/>
          </w:tcPr>
          <w:p w:rsidR="00DD6E23" w:rsidRPr="00440394" w:rsidRDefault="00DD6E23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:rsidR="00DD6E23" w:rsidRPr="00713A98" w:rsidRDefault="00DD6E23" w:rsidP="0079401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</w:t>
            </w:r>
            <w:r w:rsidR="005C7DEF">
              <w:rPr>
                <w:rFonts w:ascii="Times New Roman" w:hAnsi="Times New Roman" w:cs="Times New Roman"/>
                <w:sz w:val="24"/>
                <w:szCs w:val="24"/>
              </w:rPr>
              <w:t>змін до міського бюджету на 20</w:t>
            </w:r>
            <w:r w:rsidR="007940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DD6E23" w:rsidRPr="00713A98" w:rsidRDefault="00DD6E23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DD6E23" w:rsidRPr="0030766E" w:rsidRDefault="00794014" w:rsidP="006B7B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A561EB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F15F64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Default="00794014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П. ПІКОВСЬКИЙ</w:t>
            </w:r>
          </w:p>
          <w:p w:rsidR="00794014" w:rsidRPr="0030766E" w:rsidRDefault="00794014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Л. КУЧЕВСЬКА</w:t>
            </w:r>
          </w:p>
        </w:tc>
      </w:tr>
      <w:tr w:rsidR="00A561EB" w:rsidRPr="00440394" w:rsidTr="002128C3">
        <w:trPr>
          <w:trHeight w:val="609"/>
        </w:trPr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00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надання дозволу на розроблення детальних планів території земельних ділянок розташованих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Default="00794014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ЮВКОВЕЦЬКИЙ</w:t>
            </w:r>
          </w:p>
          <w:p w:rsidR="00794014" w:rsidRPr="00713A98" w:rsidRDefault="00794014" w:rsidP="00794014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затвердження детальних планів території зе</w:t>
            </w:r>
            <w:r w:rsidR="00F15F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мельних ділянок розташованих</w:t>
            </w: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 м. Малині.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ЮВКОВЕЦЬКИЙ</w:t>
            </w:r>
          </w:p>
          <w:p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  <w:r w:rsidR="00A561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6B7B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припинення права користування, внесення змін у рішення, передачу у власність, надання в оренду земельних ділянок.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 w:right="-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ЮВКОВЕЦЬКИЙ</w:t>
            </w:r>
          </w:p>
          <w:p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ВІЗІРЕНКО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5953" w:type="dxa"/>
            <w:shd w:val="clear" w:color="auto" w:fill="auto"/>
          </w:tcPr>
          <w:p w:rsidR="00A561EB" w:rsidRPr="00C005F4" w:rsidRDefault="00A561EB" w:rsidP="00DD6E23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 перейменування вулиць і провулків міста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336D78" w:rsidP="00A561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Л. СНІЦАРЕНКО</w:t>
            </w:r>
            <w:r w:rsidR="00A56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F15F64" w:rsidP="00DD6E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5953" w:type="dxa"/>
            <w:shd w:val="clear" w:color="auto" w:fill="auto"/>
          </w:tcPr>
          <w:p w:rsidR="00A561EB" w:rsidRPr="00A561EB" w:rsidRDefault="00A561EB" w:rsidP="00A561EB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561EB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r w:rsidRPr="00A561EB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1EB">
              <w:rPr>
                <w:rFonts w:ascii="Times New Roman" w:hAnsi="Times New Roman" w:cs="Times New Roman"/>
                <w:sz w:val="24"/>
                <w:szCs w:val="24"/>
              </w:rPr>
              <w:t>та соціального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D78">
              <w:rPr>
                <w:rFonts w:ascii="Times New Roman" w:hAnsi="Times New Roman" w:cs="Times New Roman"/>
                <w:sz w:val="24"/>
                <w:szCs w:val="24"/>
              </w:rPr>
              <w:t>міста Малина на 2020</w:t>
            </w:r>
            <w:r w:rsidRPr="00A561E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713A98" w:rsidRDefault="00A561EB" w:rsidP="00DD6E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3A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(за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потреб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и</w:t>
            </w:r>
            <w:r w:rsidRPr="00713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ЮВКОВЕЦЬКИЙ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 ТЕРЕЩЕНКО</w:t>
            </w:r>
          </w:p>
        </w:tc>
      </w:tr>
      <w:tr w:rsidR="00A561EB" w:rsidRPr="00440394" w:rsidTr="002128C3">
        <w:tc>
          <w:tcPr>
            <w:tcW w:w="823" w:type="dxa"/>
            <w:shd w:val="clear" w:color="auto" w:fill="auto"/>
          </w:tcPr>
          <w:p w:rsidR="00A561EB" w:rsidRPr="00440394" w:rsidRDefault="002128C3" w:rsidP="00A745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A561EB" w:rsidRPr="00F15F64" w:rsidRDefault="00A561EB" w:rsidP="005C7DEF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5F64">
              <w:rPr>
                <w:rFonts w:ascii="Times New Roman" w:hAnsi="Times New Roman" w:cs="Times New Roman"/>
                <w:color w:val="000000"/>
              </w:rPr>
              <w:t xml:space="preserve">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</w:t>
            </w:r>
          </w:p>
        </w:tc>
        <w:tc>
          <w:tcPr>
            <w:tcW w:w="1418" w:type="dxa"/>
            <w:shd w:val="clear" w:color="auto" w:fill="auto"/>
          </w:tcPr>
          <w:p w:rsidR="00A561EB" w:rsidRPr="002128C3" w:rsidRDefault="00F15F64" w:rsidP="00A745E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листопад-</w:t>
            </w:r>
            <w:r w:rsidR="00212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A561EB" w:rsidRPr="00713A98" w:rsidRDefault="00336D78" w:rsidP="00A745E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ШОСТАК</w:t>
            </w:r>
          </w:p>
        </w:tc>
      </w:tr>
      <w:tr w:rsidR="00A561EB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A561EB" w:rsidRDefault="002128C3" w:rsidP="00F15F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F15F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A561EB" w:rsidRPr="00713A98" w:rsidRDefault="00A561EB" w:rsidP="00336D78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713A98">
              <w:rPr>
                <w:sz w:val="24"/>
                <w:szCs w:val="24"/>
                <w:lang w:val="uk-UA"/>
              </w:rPr>
              <w:t xml:space="preserve">Про затвердження 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Програми економічного та соціального розвитку </w:t>
            </w:r>
            <w:r w:rsidR="00D335EA">
              <w:rPr>
                <w:sz w:val="24"/>
                <w:szCs w:val="24"/>
                <w:lang w:val="uk-UA"/>
              </w:rPr>
              <w:t>міста Малина на 20</w:t>
            </w:r>
            <w:r w:rsidR="00336D78">
              <w:rPr>
                <w:sz w:val="24"/>
                <w:szCs w:val="24"/>
                <w:lang w:val="uk-UA"/>
              </w:rPr>
              <w:t>21</w:t>
            </w:r>
            <w:r w:rsidR="00D335EA" w:rsidRPr="00D335EA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A561EB" w:rsidRPr="00CA76EE" w:rsidRDefault="002128C3" w:rsidP="00A745E5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A561EB" w:rsidRPr="00CA76EE" w:rsidRDefault="00336D78" w:rsidP="00336D78">
            <w:pPr>
              <w:widowControl w:val="0"/>
              <w:suppressAutoHyphens/>
              <w:autoSpaceDE w:val="0"/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О. ЮВКОВЕЦЬКИЙ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 ТЕРЕЩЕНКО</w:t>
            </w:r>
          </w:p>
        </w:tc>
      </w:tr>
      <w:tr w:rsidR="00336D78" w:rsidRPr="00440394" w:rsidTr="002128C3">
        <w:trPr>
          <w:trHeight w:val="708"/>
        </w:trPr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3.10</w:t>
            </w:r>
          </w:p>
        </w:tc>
        <w:tc>
          <w:tcPr>
            <w:tcW w:w="5953" w:type="dxa"/>
            <w:shd w:val="clear" w:color="auto" w:fill="auto"/>
          </w:tcPr>
          <w:p w:rsidR="00336D78" w:rsidRPr="00713A98" w:rsidRDefault="00336D78" w:rsidP="00336D7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міський бюджет на 2021</w:t>
            </w:r>
            <w:r w:rsidRPr="00713A98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</w:tcPr>
          <w:p w:rsidR="00336D78" w:rsidRPr="00713A98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336D78" w:rsidRPr="0030766E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БОРИСЕНКО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tabs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tabs>
                <w:tab w:val="num" w:pos="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 ГОРДІЄНКО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ЯШИНА</w:t>
            </w:r>
          </w:p>
        </w:tc>
      </w:tr>
      <w:tr w:rsidR="00336D78" w:rsidRPr="005E0041" w:rsidTr="002128C3">
        <w:tc>
          <w:tcPr>
            <w:tcW w:w="82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8" w:type="dxa"/>
            <w:shd w:val="clear" w:color="auto" w:fill="auto"/>
          </w:tcPr>
          <w:p w:rsidR="00336D78" w:rsidRPr="005E0041" w:rsidRDefault="00336D78" w:rsidP="00336D7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336D78" w:rsidRPr="00F767F5" w:rsidRDefault="00336D78" w:rsidP="00336D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Керівний склад міської ради та її виконавчого комітету</w:t>
            </w:r>
          </w:p>
        </w:tc>
      </w:tr>
    </w:tbl>
    <w:p w:rsidR="00440394" w:rsidRDefault="00440394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AE8" w:rsidRPr="00440394" w:rsidRDefault="006B1AE8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36A" w:rsidRDefault="0032736A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64D2" w:rsidRDefault="00D8394D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 міської ради</w:t>
      </w:r>
      <w:r w:rsidR="003013FB"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 w:rsid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336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Олександр ГОРДІЄНКО</w:t>
      </w:r>
      <w:r w:rsidR="00440394" w:rsidRPr="007679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797C" w:rsidRDefault="0005797C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6B56" w:rsidRPr="00767953" w:rsidRDefault="00CE6B56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CE6B56" w:rsidRPr="00767953" w:rsidSect="00E13BAB">
      <w:footerReference w:type="even" r:id="rId8"/>
      <w:footerReference w:type="default" r:id="rId9"/>
      <w:pgSz w:w="11906" w:h="1682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4A" w:rsidRDefault="0020114A">
      <w:pPr>
        <w:spacing w:after="0" w:line="240" w:lineRule="auto"/>
      </w:pPr>
      <w:r>
        <w:separator/>
      </w:r>
    </w:p>
  </w:endnote>
  <w:endnote w:type="continuationSeparator" w:id="0">
    <w:p w:rsidR="0020114A" w:rsidRDefault="0020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285" w:rsidRDefault="00A16800" w:rsidP="00191C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285" w:rsidRDefault="00440394" w:rsidP="00CE0A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800">
      <w:rPr>
        <w:rStyle w:val="a5"/>
        <w:noProof/>
      </w:rPr>
      <w:t>2</w:t>
    </w:r>
    <w:r>
      <w:rPr>
        <w:rStyle w:val="a5"/>
      </w:rPr>
      <w:fldChar w:fldCharType="end"/>
    </w:r>
  </w:p>
  <w:p w:rsidR="00000285" w:rsidRDefault="00A16800" w:rsidP="00191C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4A" w:rsidRDefault="0020114A">
      <w:pPr>
        <w:spacing w:after="0" w:line="240" w:lineRule="auto"/>
      </w:pPr>
      <w:r>
        <w:separator/>
      </w:r>
    </w:p>
  </w:footnote>
  <w:footnote w:type="continuationSeparator" w:id="0">
    <w:p w:rsidR="0020114A" w:rsidRDefault="0020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EA"/>
    <w:rsid w:val="00001002"/>
    <w:rsid w:val="00013E15"/>
    <w:rsid w:val="00024BC3"/>
    <w:rsid w:val="0004623E"/>
    <w:rsid w:val="00046A66"/>
    <w:rsid w:val="00051AD0"/>
    <w:rsid w:val="0005797C"/>
    <w:rsid w:val="0006257D"/>
    <w:rsid w:val="00072C33"/>
    <w:rsid w:val="000739AA"/>
    <w:rsid w:val="0008313C"/>
    <w:rsid w:val="00086E95"/>
    <w:rsid w:val="000A0F22"/>
    <w:rsid w:val="000A18EE"/>
    <w:rsid w:val="000A2F9E"/>
    <w:rsid w:val="000A65AC"/>
    <w:rsid w:val="000C2D8F"/>
    <w:rsid w:val="000F33CF"/>
    <w:rsid w:val="00106A88"/>
    <w:rsid w:val="00113956"/>
    <w:rsid w:val="00123FF2"/>
    <w:rsid w:val="00131EE1"/>
    <w:rsid w:val="00135D90"/>
    <w:rsid w:val="00140FC2"/>
    <w:rsid w:val="00141ABB"/>
    <w:rsid w:val="0014227C"/>
    <w:rsid w:val="0015344A"/>
    <w:rsid w:val="001572BA"/>
    <w:rsid w:val="001B47B2"/>
    <w:rsid w:val="001B71D2"/>
    <w:rsid w:val="001E50E9"/>
    <w:rsid w:val="001F4256"/>
    <w:rsid w:val="0020114A"/>
    <w:rsid w:val="0021088D"/>
    <w:rsid w:val="002128C3"/>
    <w:rsid w:val="00227697"/>
    <w:rsid w:val="002417C5"/>
    <w:rsid w:val="00257724"/>
    <w:rsid w:val="00257E13"/>
    <w:rsid w:val="00264E42"/>
    <w:rsid w:val="00277A80"/>
    <w:rsid w:val="00291255"/>
    <w:rsid w:val="00291375"/>
    <w:rsid w:val="00295139"/>
    <w:rsid w:val="002969C4"/>
    <w:rsid w:val="00296BD4"/>
    <w:rsid w:val="002B7364"/>
    <w:rsid w:val="002C1DF2"/>
    <w:rsid w:val="002D1A48"/>
    <w:rsid w:val="002D1CEE"/>
    <w:rsid w:val="002D42D6"/>
    <w:rsid w:val="002D61C4"/>
    <w:rsid w:val="002D7539"/>
    <w:rsid w:val="002E732D"/>
    <w:rsid w:val="003013FB"/>
    <w:rsid w:val="0030766E"/>
    <w:rsid w:val="0032736A"/>
    <w:rsid w:val="00336D78"/>
    <w:rsid w:val="00341D48"/>
    <w:rsid w:val="00352008"/>
    <w:rsid w:val="00362CF5"/>
    <w:rsid w:val="003716DC"/>
    <w:rsid w:val="00384B7A"/>
    <w:rsid w:val="00393F8D"/>
    <w:rsid w:val="0039546B"/>
    <w:rsid w:val="003F0E73"/>
    <w:rsid w:val="004075B1"/>
    <w:rsid w:val="00411616"/>
    <w:rsid w:val="00412BFE"/>
    <w:rsid w:val="00412C26"/>
    <w:rsid w:val="00440394"/>
    <w:rsid w:val="00443A1F"/>
    <w:rsid w:val="00457CD6"/>
    <w:rsid w:val="004603D9"/>
    <w:rsid w:val="00463EFE"/>
    <w:rsid w:val="004677F5"/>
    <w:rsid w:val="00483026"/>
    <w:rsid w:val="004A1879"/>
    <w:rsid w:val="004A5D0B"/>
    <w:rsid w:val="004A7193"/>
    <w:rsid w:val="004B13D2"/>
    <w:rsid w:val="004B6F55"/>
    <w:rsid w:val="004D6569"/>
    <w:rsid w:val="004D6CFB"/>
    <w:rsid w:val="004F136E"/>
    <w:rsid w:val="00523873"/>
    <w:rsid w:val="0053214D"/>
    <w:rsid w:val="0053766A"/>
    <w:rsid w:val="005426E3"/>
    <w:rsid w:val="00546F64"/>
    <w:rsid w:val="005602C4"/>
    <w:rsid w:val="0056343E"/>
    <w:rsid w:val="00571F83"/>
    <w:rsid w:val="00575688"/>
    <w:rsid w:val="00575DBA"/>
    <w:rsid w:val="0058306D"/>
    <w:rsid w:val="00591294"/>
    <w:rsid w:val="00592FD3"/>
    <w:rsid w:val="0059551D"/>
    <w:rsid w:val="005C7DEF"/>
    <w:rsid w:val="005E0041"/>
    <w:rsid w:val="005F1EF6"/>
    <w:rsid w:val="005F1FC4"/>
    <w:rsid w:val="00605A2D"/>
    <w:rsid w:val="00627C59"/>
    <w:rsid w:val="00633EAA"/>
    <w:rsid w:val="00636E94"/>
    <w:rsid w:val="006635D4"/>
    <w:rsid w:val="00672E21"/>
    <w:rsid w:val="00690128"/>
    <w:rsid w:val="006A6729"/>
    <w:rsid w:val="006B1AE8"/>
    <w:rsid w:val="006B60B6"/>
    <w:rsid w:val="006B7992"/>
    <w:rsid w:val="006B7BED"/>
    <w:rsid w:val="006E394C"/>
    <w:rsid w:val="006E69DF"/>
    <w:rsid w:val="006E7D85"/>
    <w:rsid w:val="006F308E"/>
    <w:rsid w:val="00706CA1"/>
    <w:rsid w:val="00713A98"/>
    <w:rsid w:val="007155CB"/>
    <w:rsid w:val="00716438"/>
    <w:rsid w:val="00726D6E"/>
    <w:rsid w:val="0074334F"/>
    <w:rsid w:val="00750054"/>
    <w:rsid w:val="00761751"/>
    <w:rsid w:val="00767953"/>
    <w:rsid w:val="00771FAB"/>
    <w:rsid w:val="00794014"/>
    <w:rsid w:val="0079448C"/>
    <w:rsid w:val="007A1207"/>
    <w:rsid w:val="007B00F8"/>
    <w:rsid w:val="007B163B"/>
    <w:rsid w:val="007B2F87"/>
    <w:rsid w:val="007C1290"/>
    <w:rsid w:val="007D295A"/>
    <w:rsid w:val="007D340B"/>
    <w:rsid w:val="007E1811"/>
    <w:rsid w:val="007F785D"/>
    <w:rsid w:val="00806AA0"/>
    <w:rsid w:val="00825524"/>
    <w:rsid w:val="0083433A"/>
    <w:rsid w:val="0084266E"/>
    <w:rsid w:val="0084306C"/>
    <w:rsid w:val="0084504C"/>
    <w:rsid w:val="0087005A"/>
    <w:rsid w:val="0087149F"/>
    <w:rsid w:val="008A171A"/>
    <w:rsid w:val="008A3A9D"/>
    <w:rsid w:val="008B3434"/>
    <w:rsid w:val="008B6D5F"/>
    <w:rsid w:val="008C5538"/>
    <w:rsid w:val="008C6469"/>
    <w:rsid w:val="008C748F"/>
    <w:rsid w:val="008D2725"/>
    <w:rsid w:val="008D5AB4"/>
    <w:rsid w:val="008E5A5F"/>
    <w:rsid w:val="00903751"/>
    <w:rsid w:val="00916FF9"/>
    <w:rsid w:val="0092784B"/>
    <w:rsid w:val="00936DCF"/>
    <w:rsid w:val="0094151E"/>
    <w:rsid w:val="009539F4"/>
    <w:rsid w:val="00970C74"/>
    <w:rsid w:val="00974013"/>
    <w:rsid w:val="00982264"/>
    <w:rsid w:val="00982A79"/>
    <w:rsid w:val="009C3FAA"/>
    <w:rsid w:val="00A04CB7"/>
    <w:rsid w:val="00A0514A"/>
    <w:rsid w:val="00A10DD3"/>
    <w:rsid w:val="00A15368"/>
    <w:rsid w:val="00A16800"/>
    <w:rsid w:val="00A252A9"/>
    <w:rsid w:val="00A54D2B"/>
    <w:rsid w:val="00A561EB"/>
    <w:rsid w:val="00A64DDE"/>
    <w:rsid w:val="00A7071F"/>
    <w:rsid w:val="00A745E5"/>
    <w:rsid w:val="00A81956"/>
    <w:rsid w:val="00A91EB9"/>
    <w:rsid w:val="00AA0673"/>
    <w:rsid w:val="00AA16DB"/>
    <w:rsid w:val="00AA69E8"/>
    <w:rsid w:val="00AC3C07"/>
    <w:rsid w:val="00AD469A"/>
    <w:rsid w:val="00AD62AA"/>
    <w:rsid w:val="00AE6084"/>
    <w:rsid w:val="00AF02E4"/>
    <w:rsid w:val="00B00336"/>
    <w:rsid w:val="00B119D6"/>
    <w:rsid w:val="00B543A2"/>
    <w:rsid w:val="00B77260"/>
    <w:rsid w:val="00B90743"/>
    <w:rsid w:val="00BA14F3"/>
    <w:rsid w:val="00BA6B58"/>
    <w:rsid w:val="00BB15EA"/>
    <w:rsid w:val="00BE1073"/>
    <w:rsid w:val="00BE2023"/>
    <w:rsid w:val="00BE6436"/>
    <w:rsid w:val="00BF2EF1"/>
    <w:rsid w:val="00C005F4"/>
    <w:rsid w:val="00C03543"/>
    <w:rsid w:val="00C04B08"/>
    <w:rsid w:val="00C10139"/>
    <w:rsid w:val="00C10FDA"/>
    <w:rsid w:val="00C13E54"/>
    <w:rsid w:val="00C6540D"/>
    <w:rsid w:val="00C76983"/>
    <w:rsid w:val="00C76E53"/>
    <w:rsid w:val="00C771DD"/>
    <w:rsid w:val="00C80ABB"/>
    <w:rsid w:val="00CA281A"/>
    <w:rsid w:val="00CA76EE"/>
    <w:rsid w:val="00CB2B9A"/>
    <w:rsid w:val="00CC5A5B"/>
    <w:rsid w:val="00CE1FFB"/>
    <w:rsid w:val="00CE6B56"/>
    <w:rsid w:val="00CF47BC"/>
    <w:rsid w:val="00D025CB"/>
    <w:rsid w:val="00D335EA"/>
    <w:rsid w:val="00D3749A"/>
    <w:rsid w:val="00D4076E"/>
    <w:rsid w:val="00D4398F"/>
    <w:rsid w:val="00D54D29"/>
    <w:rsid w:val="00D8394D"/>
    <w:rsid w:val="00D864D2"/>
    <w:rsid w:val="00DB0324"/>
    <w:rsid w:val="00DB0D07"/>
    <w:rsid w:val="00DB3144"/>
    <w:rsid w:val="00DD6E23"/>
    <w:rsid w:val="00DE559D"/>
    <w:rsid w:val="00DF6E0C"/>
    <w:rsid w:val="00E0571B"/>
    <w:rsid w:val="00E07057"/>
    <w:rsid w:val="00E13BAB"/>
    <w:rsid w:val="00E410B4"/>
    <w:rsid w:val="00E43B17"/>
    <w:rsid w:val="00E45E79"/>
    <w:rsid w:val="00E576CD"/>
    <w:rsid w:val="00E6256C"/>
    <w:rsid w:val="00E64C2C"/>
    <w:rsid w:val="00E75E98"/>
    <w:rsid w:val="00E81CCC"/>
    <w:rsid w:val="00E91102"/>
    <w:rsid w:val="00E950BB"/>
    <w:rsid w:val="00EA309F"/>
    <w:rsid w:val="00EA316E"/>
    <w:rsid w:val="00EA5286"/>
    <w:rsid w:val="00EC4D32"/>
    <w:rsid w:val="00F01166"/>
    <w:rsid w:val="00F15F64"/>
    <w:rsid w:val="00F218C6"/>
    <w:rsid w:val="00F31D8B"/>
    <w:rsid w:val="00F378E2"/>
    <w:rsid w:val="00F506A4"/>
    <w:rsid w:val="00F5092A"/>
    <w:rsid w:val="00F61A3A"/>
    <w:rsid w:val="00F67AEB"/>
    <w:rsid w:val="00F767F5"/>
    <w:rsid w:val="00F85D3E"/>
    <w:rsid w:val="00F86C49"/>
    <w:rsid w:val="00F97002"/>
    <w:rsid w:val="00FA0E9C"/>
    <w:rsid w:val="00FA7E78"/>
    <w:rsid w:val="00FB576F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01A3"/>
  <w15:docId w15:val="{FF37120E-4EF3-475D-A16E-62ECE1E0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3C"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10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30A7-1957-43CE-A41A-CB042879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4094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 Windows</cp:lastModifiedBy>
  <cp:revision>18</cp:revision>
  <cp:lastPrinted>2020-01-03T12:54:00Z</cp:lastPrinted>
  <dcterms:created xsi:type="dcterms:W3CDTF">2018-01-03T10:48:00Z</dcterms:created>
  <dcterms:modified xsi:type="dcterms:W3CDTF">2020-01-03T13:00:00Z</dcterms:modified>
</cp:coreProperties>
</file>