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C5" w:rsidRPr="00FC27C5" w:rsidRDefault="00FC27C5" w:rsidP="00FC27C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C27C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03EDFBA" wp14:editId="07198737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7C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</w:p>
    <w:p w:rsidR="00FC27C5" w:rsidRPr="00FC27C5" w:rsidRDefault="00FC27C5" w:rsidP="00FC27C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FC27C5">
        <w:rPr>
          <w:rFonts w:ascii="Times New Roman" w:eastAsia="Times New Roman" w:hAnsi="Times New Roman" w:cs="Times New Roman"/>
          <w:b/>
          <w:caps/>
          <w:noProof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7C5" w:rsidRPr="00FC27C5" w:rsidRDefault="00FC27C5" w:rsidP="00FC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FC27C5" w:rsidRPr="00FC27C5" w:rsidRDefault="00FC27C5" w:rsidP="00FC27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FC27C5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FC27C5" w:rsidRPr="00FC27C5" w:rsidRDefault="00FC27C5" w:rsidP="00FC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FC27C5" w:rsidRPr="00FC27C5" w:rsidRDefault="00FC27C5" w:rsidP="00FC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C27C5" w:rsidRPr="00FC27C5" w:rsidRDefault="00FC27C5" w:rsidP="00FC27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FC27C5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FC27C5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FC27C5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    </w:t>
      </w:r>
    </w:p>
    <w:p w:rsidR="00FC27C5" w:rsidRPr="00FC27C5" w:rsidRDefault="00FC27C5" w:rsidP="00FC27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FC27C5" w:rsidRPr="00FC27C5" w:rsidRDefault="00FC27C5" w:rsidP="00FC27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FC27C5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FC27C5" w:rsidRPr="00FC27C5" w:rsidRDefault="00FC27C5" w:rsidP="00FC27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2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F5A3" wp14:editId="31306053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            сесія </w:t>
      </w:r>
      <w:r w:rsidRPr="00FC27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восьмого скликання)</w:t>
      </w:r>
    </w:p>
    <w:p w:rsidR="00FC27C5" w:rsidRPr="00FC27C5" w:rsidRDefault="00FC27C5" w:rsidP="00FC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FC27C5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         2022</w:t>
      </w:r>
      <w:r w:rsidRPr="00FC27C5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року №</w:t>
      </w:r>
    </w:p>
    <w:p w:rsidR="00FC27C5" w:rsidRP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надання дозволу на розробку</w:t>
      </w:r>
    </w:p>
    <w:p w:rsidR="00FC27C5" w:rsidRP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технічної документації із нормативної</w:t>
      </w:r>
    </w:p>
    <w:p w:rsidR="00FC27C5" w:rsidRP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грошової оцінки земель  </w:t>
      </w:r>
      <w:proofErr w:type="spellStart"/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Малинської</w:t>
      </w:r>
      <w:proofErr w:type="spellEnd"/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C27C5" w:rsidRP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територіальної громади</w:t>
      </w:r>
    </w:p>
    <w:p w:rsidR="00FC27C5" w:rsidRP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27C5" w:rsidRP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27C5" w:rsidRP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27C5" w:rsidRPr="00FC27C5" w:rsidRDefault="00FC27C5" w:rsidP="00FC2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ст. ст. 13, 18, 23 Закону України «Про оцінку земель», з метою осучаснення, деталізації та індексації існуючої нормативної грошової оцінки земель </w:t>
      </w:r>
      <w:proofErr w:type="spellStart"/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Малинської</w:t>
      </w:r>
      <w:proofErr w:type="spellEnd"/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територіальної громади, міська рада</w:t>
      </w:r>
    </w:p>
    <w:p w:rsidR="00FC27C5" w:rsidRP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FC27C5" w:rsidRP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FC27C5" w:rsidRP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Надати дозвіл </w:t>
      </w:r>
      <w:proofErr w:type="spellStart"/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Малинській</w:t>
      </w:r>
      <w:proofErr w:type="spellEnd"/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міській раді на розробку технічної документації із нормативно</w:t>
      </w:r>
      <w:r w:rsidR="003E46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грошової оцінки земель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них ділянок комунальної власності, що знаходяться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округу</w:t>
      </w:r>
      <w:r w:rsidRPr="00FC27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FC27C5" w:rsidRDefault="00FC27C5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 </w:t>
      </w:r>
      <w:r w:rsidR="007847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Буки,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площею 7,0253 га, кадастровий номер 1823481400:08:000:0026</w:t>
      </w:r>
      <w:r w:rsidR="007847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8479C" w:rsidRDefault="0078479C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 с. Буки, площею 5,9763 га, кадастровий номер 1823481400:02:000:</w:t>
      </w:r>
      <w:r w:rsidR="000266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8479C" w:rsidRDefault="0078479C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1.3 с. Буки, площею 0,7400 га, кадастровий номер </w:t>
      </w:r>
      <w:r w:rsidR="000266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1823481400:02:000:0030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2666E" w:rsidRDefault="0002666E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1.4 с. Буки, площею 0,7800 га, кадастровий номер 1823481400:02:000:0031;</w:t>
      </w:r>
    </w:p>
    <w:p w:rsidR="0078479C" w:rsidRDefault="00A30EA1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1.5</w:t>
      </w:r>
      <w:r w:rsidRPr="00A30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Буки, площею 2,6300 га, кадастровий номер 1823481400:02:000:0032;</w:t>
      </w:r>
    </w:p>
    <w:p w:rsidR="009D7EFF" w:rsidRDefault="009D7EFF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1.6 с. Буки, площею 4,0003 га, кадастровий номер 1823481400:02:000:0002;</w:t>
      </w:r>
    </w:p>
    <w:p w:rsidR="0050701C" w:rsidRDefault="00A00B70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1.7</w:t>
      </w:r>
      <w:r w:rsidRPr="00A00B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Буки, площею 7,600</w:t>
      </w:r>
      <w:r w:rsidR="00293A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50701C" w:rsidRDefault="0050701C" w:rsidP="0050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1.8 с. Буки, площею 1,2012 га, кадастровий номер 1823481400:02:000:0020;</w:t>
      </w:r>
    </w:p>
    <w:p w:rsidR="0050701C" w:rsidRDefault="0050701C" w:rsidP="0050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1.9 с. Буки, площею 0,1490 га, кадастровий номер 1823481400:02:000:0113;</w:t>
      </w:r>
    </w:p>
    <w:p w:rsidR="0050701C" w:rsidRDefault="0050701C" w:rsidP="0050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1.10 с. Буки, площею 6,5786 га, кадастровий номер 1823481400:02:000:0116;</w:t>
      </w:r>
    </w:p>
    <w:p w:rsidR="0050701C" w:rsidRDefault="0050701C" w:rsidP="0050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1.11 с. Буки, площею 4,2611 га, кадастровий номер 1823481400:02:000:0109;</w:t>
      </w:r>
    </w:p>
    <w:p w:rsidR="00A00B70" w:rsidRDefault="0050701C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1.12</w:t>
      </w:r>
      <w:r w:rsidRPr="005070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Буки, площею 1,8370 га, кадастровий номер 1823481400:02:000:0108;</w:t>
      </w:r>
    </w:p>
    <w:p w:rsidR="0050701C" w:rsidRDefault="0050701C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1.13 с. Буки, площею 0,7001 га, кадастровий номер 1823481400:02:000:0103;</w:t>
      </w:r>
    </w:p>
    <w:p w:rsidR="00A00B70" w:rsidRPr="00FC27C5" w:rsidRDefault="00A00B70" w:rsidP="00FC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міській раді замовити в ліцензованій організації, яка має право на виконання відповідного виду робіт, виготовлення технічної документації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нормативної грошової оцінки земель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територіальної громади:</w:t>
      </w:r>
    </w:p>
    <w:p w:rsidR="00A00B70" w:rsidRDefault="00A00B70" w:rsidP="00A0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 с. Буки, площею 7,0253 га, кадастровий номер 1823481400:08:000:0026;</w:t>
      </w:r>
    </w:p>
    <w:p w:rsidR="00A00B70" w:rsidRDefault="00A00B70" w:rsidP="00A0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 с. Буки, площею 5,9763 га, кадастровий номер 1823481400:02:000:0105;</w:t>
      </w:r>
    </w:p>
    <w:p w:rsidR="00A00B70" w:rsidRDefault="00A00B70" w:rsidP="00A0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2.3 с. Буки, площею 0,7400 га, кадастровий номер 1823481400:02:000:0030;</w:t>
      </w:r>
    </w:p>
    <w:p w:rsidR="00A00B70" w:rsidRDefault="00A00B70" w:rsidP="00A0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 с. Буки, площею 0,7800 га, кадастровий номер 1823481400:02:000:0031;</w:t>
      </w:r>
    </w:p>
    <w:p w:rsidR="00A00B70" w:rsidRDefault="00A00B70" w:rsidP="00A0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2.5</w:t>
      </w:r>
      <w:r w:rsidRPr="00A30E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Буки, площею 2,6300 га, кадастровий номер 1823481400:02:000:0032;</w:t>
      </w:r>
    </w:p>
    <w:p w:rsidR="00A00B70" w:rsidRDefault="00A00B70" w:rsidP="0029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2.6 с. Буки, площею 4,0003 га, кадастровий номер 1823481400:02:000:0002;</w:t>
      </w:r>
    </w:p>
    <w:p w:rsidR="004C2399" w:rsidRDefault="00A00B70" w:rsidP="00293A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2.7</w:t>
      </w:r>
      <w:r w:rsidRPr="00A00B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Буки, площею 7,600</w:t>
      </w:r>
      <w:r w:rsidR="00293A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="00AB36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4C2399" w:rsidRDefault="004C2399" w:rsidP="004C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1.8 с. Буки, площею 1,2012 га, кадастровий номер 1823481400:02:000:0020;</w:t>
      </w:r>
    </w:p>
    <w:p w:rsidR="004C2399" w:rsidRDefault="004C2399" w:rsidP="004C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1.9 с. Буки, площею 0,1490 га, кадастровий номер 1823481400:02:000:0113;</w:t>
      </w:r>
    </w:p>
    <w:p w:rsidR="004C2399" w:rsidRDefault="004C2399" w:rsidP="004C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1.10 с. Буки, площею 6,5786 га, кадастровий номер 1823481400:02:000:0116;</w:t>
      </w:r>
    </w:p>
    <w:p w:rsidR="004C2399" w:rsidRDefault="004C2399" w:rsidP="004C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1.11 с. Буки, площею 4,2611 га, кадастровий номер 1823481400:02:000:0109;</w:t>
      </w:r>
    </w:p>
    <w:p w:rsidR="004C2399" w:rsidRDefault="004C2399" w:rsidP="004C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1.12</w:t>
      </w:r>
      <w:r w:rsidRPr="005070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Буки, площею 1,8370 га, кадастровий номер 1823481400:02:000:0108;</w:t>
      </w:r>
    </w:p>
    <w:p w:rsidR="00293A70" w:rsidRDefault="004C2399" w:rsidP="004C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1.13 с. Буки, площею 0,7001 га, кадастровий номер 1823481400:02:000:0103;</w:t>
      </w:r>
      <w:r w:rsidR="00AB36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</w:p>
    <w:p w:rsidR="00AB361C" w:rsidRPr="00AB361C" w:rsidRDefault="00293A70" w:rsidP="00293A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proofErr w:type="spellStart"/>
      <w:r w:rsidR="00AB361C" w:rsidRPr="00AB36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Малинській</w:t>
      </w:r>
      <w:proofErr w:type="spellEnd"/>
      <w:r w:rsidR="00AB361C" w:rsidRPr="00AB36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міській раді подати на затвердження сесії  міської ради технічну документацію із нормативної грошової оцінки земель вищевказаних </w:t>
      </w:r>
      <w:r w:rsidR="00007E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земельних ділянок</w:t>
      </w:r>
      <w:r w:rsidR="00AB361C" w:rsidRPr="00AB36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B361C" w:rsidRPr="00AB36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Малинської</w:t>
      </w:r>
      <w:proofErr w:type="spellEnd"/>
      <w:r w:rsidR="00AB361C" w:rsidRPr="00AB36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територіальної громади.</w:t>
      </w:r>
    </w:p>
    <w:p w:rsidR="009A1914" w:rsidRDefault="009A1914" w:rsidP="009A1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9A1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91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A191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A1914">
        <w:rPr>
          <w:rFonts w:ascii="Times New Roman" w:hAnsi="Times New Roman" w:cs="Times New Roman"/>
          <w:sz w:val="28"/>
          <w:szCs w:val="28"/>
        </w:rPr>
        <w:t xml:space="preserve"> </w:t>
      </w:r>
      <w:r w:rsidRPr="009A1914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 w:rsidRPr="009A19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191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A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91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A1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A1914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Pr="009A1914">
        <w:rPr>
          <w:rFonts w:ascii="Times New Roman" w:hAnsi="Times New Roman" w:cs="Times New Roman"/>
          <w:sz w:val="28"/>
          <w:szCs w:val="28"/>
          <w:lang w:val="uk-UA"/>
        </w:rPr>
        <w:t xml:space="preserve">у комісію </w:t>
      </w:r>
      <w:proofErr w:type="spellStart"/>
      <w:r w:rsidRPr="009A191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A1914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9A1914">
        <w:rPr>
          <w:rFonts w:ascii="Times New Roman" w:hAnsi="Times New Roman" w:cs="Times New Roman"/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архітектури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B361C" w:rsidRPr="00AB361C" w:rsidRDefault="00AB361C" w:rsidP="00AB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361C" w:rsidRPr="00AB361C" w:rsidRDefault="00AB361C" w:rsidP="00AB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361C" w:rsidRPr="00AB361C" w:rsidRDefault="00AB361C" w:rsidP="00AB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361C" w:rsidRPr="00AB361C" w:rsidRDefault="00AB361C" w:rsidP="00AB36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Міський голова                                                                    Олександр СИТАЙЛО                                             </w:t>
      </w:r>
    </w:p>
    <w:p w:rsidR="00AB361C" w:rsidRPr="00AB361C" w:rsidRDefault="00AB361C" w:rsidP="00AB36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B361C" w:rsidRPr="00AB361C" w:rsidRDefault="00AB361C" w:rsidP="00AB361C">
      <w:pPr>
        <w:widowControl w:val="0"/>
        <w:tabs>
          <w:tab w:val="left" w:pos="8640"/>
        </w:tabs>
        <w:snapToGrid w:val="0"/>
        <w:spacing w:after="0" w:line="240" w:lineRule="auto"/>
        <w:ind w:right="-36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B361C" w:rsidRPr="00AB361C" w:rsidRDefault="00AB361C" w:rsidP="00AB361C">
      <w:pPr>
        <w:widowControl w:val="0"/>
        <w:tabs>
          <w:tab w:val="left" w:pos="8640"/>
        </w:tabs>
        <w:snapToGrid w:val="0"/>
        <w:spacing w:after="0" w:line="240" w:lineRule="auto"/>
        <w:ind w:right="-36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B361C" w:rsidRPr="00AB361C" w:rsidRDefault="00AB361C" w:rsidP="00AB361C">
      <w:pPr>
        <w:widowControl w:val="0"/>
        <w:tabs>
          <w:tab w:val="left" w:pos="8640"/>
        </w:tabs>
        <w:snapToGrid w:val="0"/>
        <w:spacing w:after="0" w:line="240" w:lineRule="auto"/>
        <w:ind w:right="-36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B361C" w:rsidRPr="00AB361C" w:rsidRDefault="00AB361C" w:rsidP="00AB361C">
      <w:pPr>
        <w:widowControl w:val="0"/>
        <w:tabs>
          <w:tab w:val="left" w:pos="8640"/>
        </w:tabs>
        <w:snapToGrid w:val="0"/>
        <w:spacing w:after="0" w:line="240" w:lineRule="auto"/>
        <w:ind w:right="-36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B361C" w:rsidRPr="00AB361C" w:rsidRDefault="00AB361C" w:rsidP="00AB361C">
      <w:pPr>
        <w:widowControl w:val="0"/>
        <w:tabs>
          <w:tab w:val="left" w:pos="8640"/>
        </w:tabs>
        <w:snapToGrid w:val="0"/>
        <w:spacing w:after="0" w:line="240" w:lineRule="auto"/>
        <w:ind w:right="-36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B361C" w:rsidRPr="00AB361C" w:rsidRDefault="00AB361C" w:rsidP="00AB361C">
      <w:pPr>
        <w:widowControl w:val="0"/>
        <w:tabs>
          <w:tab w:val="left" w:pos="8640"/>
        </w:tabs>
        <w:snapToGrid w:val="0"/>
        <w:spacing w:after="0" w:line="240" w:lineRule="auto"/>
        <w:ind w:right="-36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B361C" w:rsidRPr="00AB361C" w:rsidRDefault="00AB361C" w:rsidP="00AB361C">
      <w:pPr>
        <w:widowControl w:val="0"/>
        <w:tabs>
          <w:tab w:val="left" w:pos="8640"/>
        </w:tabs>
        <w:snapToGrid w:val="0"/>
        <w:spacing w:after="0" w:line="240" w:lineRule="auto"/>
        <w:ind w:left="1134" w:right="-36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B361C">
        <w:rPr>
          <w:rFonts w:ascii="Times New Roman" w:eastAsia="Times New Roman" w:hAnsi="Times New Roman" w:cs="Times New Roman"/>
          <w:color w:val="000000"/>
          <w:lang w:val="uk-UA" w:eastAsia="ru-RU"/>
        </w:rPr>
        <w:t>Павло ІВАНЕНКО</w:t>
      </w:r>
    </w:p>
    <w:p w:rsidR="00AB361C" w:rsidRPr="00AB361C" w:rsidRDefault="00AB361C" w:rsidP="00AB361C">
      <w:pPr>
        <w:widowControl w:val="0"/>
        <w:tabs>
          <w:tab w:val="left" w:pos="8640"/>
        </w:tabs>
        <w:snapToGrid w:val="0"/>
        <w:spacing w:after="0" w:line="240" w:lineRule="auto"/>
        <w:ind w:left="1134" w:right="-36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Олександр ПАРШАКОВ</w:t>
      </w:r>
    </w:p>
    <w:p w:rsidR="00AB361C" w:rsidRPr="00AB361C" w:rsidRDefault="00AB754E" w:rsidP="00AB361C">
      <w:pPr>
        <w:widowControl w:val="0"/>
        <w:tabs>
          <w:tab w:val="left" w:pos="8640"/>
        </w:tabs>
        <w:snapToGrid w:val="0"/>
        <w:spacing w:after="0" w:line="240" w:lineRule="auto"/>
        <w:ind w:left="1134" w:right="-36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Олександр ОСАДЧИЙ</w:t>
      </w:r>
      <w:bookmarkStart w:id="0" w:name="_GoBack"/>
      <w:bookmarkEnd w:id="0"/>
    </w:p>
    <w:p w:rsidR="00AB361C" w:rsidRPr="00FC27C5" w:rsidRDefault="00AB361C" w:rsidP="00A00B70">
      <w:pPr>
        <w:rPr>
          <w:lang w:val="uk-UA"/>
        </w:rPr>
      </w:pPr>
    </w:p>
    <w:sectPr w:rsidR="00AB361C" w:rsidRPr="00FC27C5" w:rsidSect="007847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07E52"/>
    <w:rsid w:val="0002666E"/>
    <w:rsid w:val="000558F0"/>
    <w:rsid w:val="00293A70"/>
    <w:rsid w:val="003E46A1"/>
    <w:rsid w:val="004C2399"/>
    <w:rsid w:val="0050701C"/>
    <w:rsid w:val="0078479C"/>
    <w:rsid w:val="009A1914"/>
    <w:rsid w:val="009D7EFF"/>
    <w:rsid w:val="00A00B70"/>
    <w:rsid w:val="00A30EA1"/>
    <w:rsid w:val="00AB361C"/>
    <w:rsid w:val="00AB754E"/>
    <w:rsid w:val="00C72AE8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FF31-FEA9-4F36-B91F-6A5EDDCE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</cp:revision>
  <cp:lastPrinted>2022-07-28T12:48:00Z</cp:lastPrinted>
  <dcterms:created xsi:type="dcterms:W3CDTF">2022-07-28T12:27:00Z</dcterms:created>
  <dcterms:modified xsi:type="dcterms:W3CDTF">2022-08-09T08:11:00Z</dcterms:modified>
</cp:coreProperties>
</file>