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D86D0" w14:textId="503DA06C" w:rsidR="001118D8" w:rsidRPr="001118D8" w:rsidRDefault="001118D8" w:rsidP="001118D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r w:rsidRPr="001118D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963F367" wp14:editId="0BF850BA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D5F2" w14:textId="77777777" w:rsidR="001118D8" w:rsidRPr="001118D8" w:rsidRDefault="001118D8" w:rsidP="001118D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5A816C78" w14:textId="77777777" w:rsidR="001118D8" w:rsidRPr="001118D8" w:rsidRDefault="001118D8" w:rsidP="00111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1118D8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14:paraId="322B2358" w14:textId="77777777" w:rsidR="001118D8" w:rsidRPr="001118D8" w:rsidRDefault="001118D8" w:rsidP="00111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18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ЖИТОМИРСЬКОЇ ОБЛАСТІ                           ПРОЄКТ</w:t>
      </w:r>
    </w:p>
    <w:p w14:paraId="3BF7A216" w14:textId="77777777" w:rsidR="001118D8" w:rsidRPr="001118D8" w:rsidRDefault="001118D8" w:rsidP="00111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6120BE6" w14:textId="77777777" w:rsidR="001118D8" w:rsidRPr="001118D8" w:rsidRDefault="001118D8" w:rsidP="00111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1118D8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1118D8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1118D8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</w:t>
      </w:r>
    </w:p>
    <w:p w14:paraId="1D5F2B3B" w14:textId="77777777" w:rsidR="001118D8" w:rsidRPr="001118D8" w:rsidRDefault="001118D8" w:rsidP="00111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14:paraId="670A4482" w14:textId="77777777" w:rsidR="001118D8" w:rsidRPr="001118D8" w:rsidRDefault="001118D8" w:rsidP="001118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1118D8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14:paraId="0FF31369" w14:textId="62559163" w:rsidR="001118D8" w:rsidRPr="001118D8" w:rsidRDefault="001118D8" w:rsidP="001118D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118D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C6F2" wp14:editId="0EC2CD9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17D61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1118D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(*** сесія восьмого скликання)</w:t>
      </w:r>
    </w:p>
    <w:p w14:paraId="7B3C50FF" w14:textId="77777777" w:rsidR="001118D8" w:rsidRPr="001118D8" w:rsidRDefault="001118D8" w:rsidP="0011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1118D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2025 року № </w:t>
      </w:r>
      <w:bookmarkEnd w:id="0"/>
    </w:p>
    <w:p w14:paraId="73A0F7FE" w14:textId="6CCA8C91" w:rsidR="00D90EFD" w:rsidRPr="00E11ABC" w:rsidRDefault="00D90EFD" w:rsidP="00E11ABC">
      <w:pPr>
        <w:pStyle w:val="a3"/>
        <w:spacing w:before="0" w:beforeAutospacing="0" w:after="0" w:afterAutospacing="0"/>
        <w:jc w:val="both"/>
        <w:rPr>
          <w:lang w:val="uk-UA"/>
        </w:rPr>
      </w:pPr>
      <w:bookmarkStart w:id="1" w:name="_GoBack"/>
      <w:r>
        <w:rPr>
          <w:color w:val="000000"/>
          <w:sz w:val="28"/>
          <w:szCs w:val="28"/>
        </w:rPr>
        <w:t xml:space="preserve">Про </w:t>
      </w:r>
      <w:r w:rsidR="00E11ABC">
        <w:rPr>
          <w:color w:val="000000"/>
          <w:sz w:val="28"/>
          <w:szCs w:val="28"/>
          <w:lang w:val="uk-UA"/>
        </w:rPr>
        <w:t>приймання – передачу основних засобів</w:t>
      </w:r>
    </w:p>
    <w:bookmarkEnd w:id="1"/>
    <w:p w14:paraId="79E2B7D3" w14:textId="4FBC709B" w:rsidR="00D90EFD" w:rsidRDefault="00D90EFD" w:rsidP="00D90EF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</w:t>
      </w:r>
      <w:r>
        <w:t> </w:t>
      </w:r>
    </w:p>
    <w:p w14:paraId="09B31AAF" w14:textId="4F8B7BCB" w:rsidR="00D90EFD" w:rsidRDefault="00D90EFD" w:rsidP="00D90EF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lang w:val="uk-UA"/>
        </w:rPr>
        <w:t>Керуючись</w:t>
      </w:r>
      <w:r>
        <w:rPr>
          <w:color w:val="000000"/>
          <w:sz w:val="28"/>
          <w:szCs w:val="28"/>
        </w:rPr>
        <w:t xml:space="preserve"> Закон</w:t>
      </w:r>
      <w:proofErr w:type="spellStart"/>
      <w:r>
        <w:rPr>
          <w:color w:val="000000"/>
          <w:sz w:val="28"/>
          <w:szCs w:val="28"/>
          <w:lang w:val="uk-UA"/>
        </w:rPr>
        <w:t>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«Про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регулювання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юридичних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організаційно-правових</w:t>
      </w:r>
      <w:proofErr w:type="spellEnd"/>
      <w:r>
        <w:rPr>
          <w:color w:val="000000"/>
          <w:sz w:val="28"/>
          <w:szCs w:val="28"/>
        </w:rPr>
        <w:t xml:space="preserve"> форм у </w:t>
      </w:r>
      <w:proofErr w:type="spellStart"/>
      <w:r>
        <w:rPr>
          <w:color w:val="000000"/>
          <w:sz w:val="28"/>
          <w:szCs w:val="28"/>
        </w:rPr>
        <w:t>перехідний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та об</w:t>
      </w:r>
      <w:r>
        <w:rPr>
          <w:color w:val="000000"/>
          <w:sz w:val="28"/>
          <w:szCs w:val="28"/>
          <w:lang w:val="uk-UA"/>
        </w:rPr>
        <w:t>’</w:t>
      </w:r>
      <w:proofErr w:type="spellStart"/>
      <w:r>
        <w:rPr>
          <w:color w:val="000000"/>
          <w:sz w:val="28"/>
          <w:szCs w:val="28"/>
        </w:rPr>
        <w:t>єднань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юридичних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  <w:lang w:val="uk-UA"/>
        </w:rPr>
        <w:t>враховуючи рекомендації постійно діючої комісії з питань комунальної власності, житлово-комунального господарства, благоустрою, енергозбереження та транспорту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міська</w:t>
      </w:r>
      <w:proofErr w:type="spellEnd"/>
      <w:r>
        <w:rPr>
          <w:color w:val="000000"/>
          <w:sz w:val="28"/>
          <w:szCs w:val="28"/>
        </w:rPr>
        <w:t xml:space="preserve"> рада</w:t>
      </w:r>
    </w:p>
    <w:p w14:paraId="37136259" w14:textId="77777777" w:rsidR="00D90EFD" w:rsidRDefault="00D90EFD" w:rsidP="00D90EFD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14:paraId="7DB0C1B3" w14:textId="77777777" w:rsidR="00D90EFD" w:rsidRDefault="00D90EFD" w:rsidP="00D90EFD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ВИРІШИЛА:</w:t>
      </w:r>
    </w:p>
    <w:p w14:paraId="262B076C" w14:textId="7C71230D" w:rsidR="00D90EFD" w:rsidRPr="00D90EFD" w:rsidRDefault="00D90EFD" w:rsidP="007A1475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>
        <w:t> </w:t>
      </w:r>
      <w:r w:rsidR="007A1475" w:rsidRPr="007A1475">
        <w:rPr>
          <w:sz w:val="28"/>
          <w:szCs w:val="28"/>
          <w:lang w:val="uk-UA"/>
        </w:rPr>
        <w:t>1</w:t>
      </w:r>
      <w:r w:rsidRPr="007A14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FC5B0E">
        <w:rPr>
          <w:color w:val="000000"/>
          <w:sz w:val="28"/>
          <w:szCs w:val="28"/>
          <w:lang w:val="uk-UA"/>
        </w:rPr>
        <w:t xml:space="preserve">Передати </w:t>
      </w:r>
      <w:r w:rsidR="007A1475">
        <w:rPr>
          <w:color w:val="000000"/>
          <w:sz w:val="28"/>
          <w:szCs w:val="28"/>
          <w:lang w:val="uk-UA"/>
        </w:rPr>
        <w:t>з балансу КЗ «</w:t>
      </w:r>
      <w:proofErr w:type="spellStart"/>
      <w:r w:rsidR="007A1475" w:rsidRPr="00A76876">
        <w:rPr>
          <w:color w:val="000000"/>
          <w:sz w:val="28"/>
          <w:szCs w:val="28"/>
        </w:rPr>
        <w:t>Територіальний</w:t>
      </w:r>
      <w:proofErr w:type="spellEnd"/>
      <w:r w:rsidR="007A1475" w:rsidRPr="00A76876">
        <w:rPr>
          <w:color w:val="000000"/>
          <w:sz w:val="28"/>
          <w:szCs w:val="28"/>
        </w:rPr>
        <w:t xml:space="preserve"> центр </w:t>
      </w:r>
      <w:proofErr w:type="spellStart"/>
      <w:r w:rsidR="007A1475" w:rsidRPr="00A76876">
        <w:rPr>
          <w:color w:val="000000"/>
          <w:sz w:val="28"/>
          <w:szCs w:val="28"/>
        </w:rPr>
        <w:t>соціального</w:t>
      </w:r>
      <w:proofErr w:type="spellEnd"/>
      <w:r w:rsidR="007A1475" w:rsidRPr="00A76876">
        <w:rPr>
          <w:color w:val="000000"/>
          <w:sz w:val="28"/>
          <w:szCs w:val="28"/>
        </w:rPr>
        <w:t xml:space="preserve"> </w:t>
      </w:r>
      <w:proofErr w:type="spellStart"/>
      <w:r w:rsidR="007A1475" w:rsidRPr="00A76876">
        <w:rPr>
          <w:color w:val="000000"/>
          <w:sz w:val="28"/>
          <w:szCs w:val="28"/>
        </w:rPr>
        <w:t>обслуговування</w:t>
      </w:r>
      <w:proofErr w:type="spellEnd"/>
      <w:r w:rsidR="007A1475" w:rsidRPr="00A76876">
        <w:rPr>
          <w:color w:val="000000"/>
          <w:sz w:val="28"/>
          <w:szCs w:val="28"/>
        </w:rPr>
        <w:t xml:space="preserve"> (</w:t>
      </w:r>
      <w:proofErr w:type="spellStart"/>
      <w:r w:rsidR="007A1475" w:rsidRPr="00A76876">
        <w:rPr>
          <w:color w:val="000000"/>
          <w:sz w:val="28"/>
          <w:szCs w:val="28"/>
        </w:rPr>
        <w:t>надання</w:t>
      </w:r>
      <w:proofErr w:type="spellEnd"/>
      <w:r w:rsidR="007A1475" w:rsidRPr="00A76876">
        <w:rPr>
          <w:color w:val="000000"/>
          <w:sz w:val="28"/>
          <w:szCs w:val="28"/>
        </w:rPr>
        <w:t xml:space="preserve"> </w:t>
      </w:r>
      <w:proofErr w:type="spellStart"/>
      <w:r w:rsidR="007A1475" w:rsidRPr="00A76876">
        <w:rPr>
          <w:color w:val="000000"/>
          <w:sz w:val="28"/>
          <w:szCs w:val="28"/>
        </w:rPr>
        <w:t>соціальних</w:t>
      </w:r>
      <w:proofErr w:type="spellEnd"/>
      <w:r w:rsidR="007A1475" w:rsidRPr="00A76876">
        <w:rPr>
          <w:color w:val="000000"/>
          <w:sz w:val="28"/>
          <w:szCs w:val="28"/>
        </w:rPr>
        <w:t xml:space="preserve"> </w:t>
      </w:r>
      <w:proofErr w:type="spellStart"/>
      <w:r w:rsidR="007A1475" w:rsidRPr="00A76876">
        <w:rPr>
          <w:color w:val="000000"/>
          <w:sz w:val="28"/>
          <w:szCs w:val="28"/>
        </w:rPr>
        <w:t>послуг</w:t>
      </w:r>
      <w:proofErr w:type="spellEnd"/>
      <w:r w:rsidR="007A1475" w:rsidRPr="00A76876">
        <w:rPr>
          <w:color w:val="000000"/>
          <w:sz w:val="28"/>
          <w:szCs w:val="28"/>
        </w:rPr>
        <w:t xml:space="preserve">) </w:t>
      </w:r>
      <w:proofErr w:type="spellStart"/>
      <w:r w:rsidR="007A1475" w:rsidRPr="00A76876">
        <w:rPr>
          <w:color w:val="000000"/>
          <w:sz w:val="28"/>
          <w:szCs w:val="28"/>
        </w:rPr>
        <w:t>Малинської</w:t>
      </w:r>
      <w:proofErr w:type="spellEnd"/>
      <w:r w:rsidR="007A1475" w:rsidRPr="00A76876">
        <w:rPr>
          <w:color w:val="000000"/>
          <w:sz w:val="28"/>
          <w:szCs w:val="28"/>
        </w:rPr>
        <w:t xml:space="preserve"> </w:t>
      </w:r>
      <w:proofErr w:type="spellStart"/>
      <w:r w:rsidR="007A1475" w:rsidRPr="00A76876">
        <w:rPr>
          <w:color w:val="000000"/>
          <w:sz w:val="28"/>
          <w:szCs w:val="28"/>
        </w:rPr>
        <w:t>міської</w:t>
      </w:r>
      <w:proofErr w:type="spellEnd"/>
      <w:r w:rsidR="007A1475" w:rsidRPr="00A76876">
        <w:rPr>
          <w:color w:val="000000"/>
          <w:sz w:val="28"/>
          <w:szCs w:val="28"/>
        </w:rPr>
        <w:t xml:space="preserve"> </w:t>
      </w:r>
      <w:proofErr w:type="spellStart"/>
      <w:r w:rsidR="007A1475" w:rsidRPr="00A76876">
        <w:rPr>
          <w:color w:val="000000"/>
          <w:sz w:val="28"/>
          <w:szCs w:val="28"/>
        </w:rPr>
        <w:t>територіальної</w:t>
      </w:r>
      <w:proofErr w:type="spellEnd"/>
      <w:r w:rsidR="007A1475" w:rsidRPr="00A76876">
        <w:rPr>
          <w:color w:val="000000"/>
          <w:sz w:val="28"/>
          <w:szCs w:val="28"/>
        </w:rPr>
        <w:t xml:space="preserve"> </w:t>
      </w:r>
      <w:proofErr w:type="spellStart"/>
      <w:r w:rsidR="007A1475" w:rsidRPr="00A76876">
        <w:rPr>
          <w:color w:val="000000"/>
          <w:sz w:val="28"/>
          <w:szCs w:val="28"/>
        </w:rPr>
        <w:t>громади</w:t>
      </w:r>
      <w:proofErr w:type="spellEnd"/>
      <w:r w:rsidR="007A1475">
        <w:rPr>
          <w:color w:val="000000"/>
          <w:sz w:val="28"/>
          <w:szCs w:val="28"/>
        </w:rPr>
        <w:t>»</w:t>
      </w:r>
      <w:r w:rsidR="007A1475">
        <w:rPr>
          <w:color w:val="000000"/>
          <w:sz w:val="28"/>
          <w:szCs w:val="28"/>
          <w:lang w:val="uk-UA"/>
        </w:rPr>
        <w:t>,</w:t>
      </w:r>
      <w:r w:rsidR="007A1475">
        <w:rPr>
          <w:color w:val="000000"/>
          <w:sz w:val="28"/>
          <w:szCs w:val="28"/>
        </w:rPr>
        <w:t xml:space="preserve"> </w:t>
      </w:r>
      <w:r w:rsidR="00FC5B0E">
        <w:rPr>
          <w:color w:val="000000"/>
          <w:sz w:val="28"/>
          <w:szCs w:val="28"/>
        </w:rPr>
        <w:t xml:space="preserve">на </w:t>
      </w:r>
      <w:proofErr w:type="spellStart"/>
      <w:r w:rsidR="00FC5B0E">
        <w:rPr>
          <w:color w:val="000000"/>
          <w:sz w:val="28"/>
          <w:szCs w:val="28"/>
        </w:rPr>
        <w:t>праві</w:t>
      </w:r>
      <w:proofErr w:type="spellEnd"/>
      <w:r w:rsidR="00FC5B0E">
        <w:rPr>
          <w:color w:val="000000"/>
          <w:sz w:val="28"/>
          <w:szCs w:val="28"/>
        </w:rPr>
        <w:t xml:space="preserve"> </w:t>
      </w:r>
      <w:proofErr w:type="spellStart"/>
      <w:r w:rsidR="00FC5B0E">
        <w:rPr>
          <w:color w:val="000000"/>
          <w:sz w:val="28"/>
          <w:szCs w:val="28"/>
        </w:rPr>
        <w:t>особистого</w:t>
      </w:r>
      <w:proofErr w:type="spellEnd"/>
      <w:r w:rsidR="00FC5B0E">
        <w:rPr>
          <w:color w:val="000000"/>
          <w:sz w:val="28"/>
          <w:szCs w:val="28"/>
        </w:rPr>
        <w:t xml:space="preserve"> </w:t>
      </w:r>
      <w:proofErr w:type="spellStart"/>
      <w:r w:rsidR="00FC5B0E">
        <w:rPr>
          <w:color w:val="000000"/>
          <w:sz w:val="28"/>
          <w:szCs w:val="28"/>
        </w:rPr>
        <w:t>безоплатного</w:t>
      </w:r>
      <w:proofErr w:type="spellEnd"/>
      <w:r w:rsidR="00FC5B0E">
        <w:rPr>
          <w:color w:val="000000"/>
          <w:sz w:val="28"/>
          <w:szCs w:val="28"/>
        </w:rPr>
        <w:t xml:space="preserve"> </w:t>
      </w:r>
      <w:proofErr w:type="spellStart"/>
      <w:r w:rsidR="00FC5B0E">
        <w:rPr>
          <w:color w:val="000000"/>
          <w:sz w:val="28"/>
          <w:szCs w:val="28"/>
        </w:rPr>
        <w:t>володіння</w:t>
      </w:r>
      <w:proofErr w:type="spellEnd"/>
      <w:r w:rsidR="00FC5B0E">
        <w:rPr>
          <w:color w:val="000000"/>
          <w:sz w:val="28"/>
          <w:szCs w:val="28"/>
        </w:rPr>
        <w:t xml:space="preserve"> і </w:t>
      </w:r>
      <w:proofErr w:type="spellStart"/>
      <w:r w:rsidR="00FC5B0E">
        <w:rPr>
          <w:color w:val="000000"/>
          <w:sz w:val="28"/>
          <w:szCs w:val="28"/>
        </w:rPr>
        <w:t>користування</w:t>
      </w:r>
      <w:proofErr w:type="spellEnd"/>
      <w:r w:rsidR="00FC5B0E">
        <w:rPr>
          <w:color w:val="000000"/>
          <w:sz w:val="28"/>
          <w:szCs w:val="28"/>
        </w:rPr>
        <w:t xml:space="preserve"> </w:t>
      </w:r>
      <w:proofErr w:type="spellStart"/>
      <w:r w:rsidR="00FC5B0E">
        <w:rPr>
          <w:color w:val="000000"/>
          <w:sz w:val="28"/>
          <w:szCs w:val="28"/>
        </w:rPr>
        <w:t>комунальним</w:t>
      </w:r>
      <w:proofErr w:type="spellEnd"/>
      <w:r w:rsidR="00FC5B0E">
        <w:rPr>
          <w:color w:val="000000"/>
          <w:sz w:val="28"/>
          <w:szCs w:val="28"/>
        </w:rPr>
        <w:t xml:space="preserve"> </w:t>
      </w:r>
      <w:proofErr w:type="spellStart"/>
      <w:r w:rsidR="00FC5B0E">
        <w:rPr>
          <w:color w:val="000000"/>
          <w:sz w:val="28"/>
          <w:szCs w:val="28"/>
        </w:rPr>
        <w:t>майном</w:t>
      </w:r>
      <w:proofErr w:type="spellEnd"/>
      <w:r w:rsidR="00FC5B0E">
        <w:rPr>
          <w:color w:val="000000"/>
          <w:sz w:val="28"/>
          <w:szCs w:val="28"/>
        </w:rPr>
        <w:t xml:space="preserve"> (узуфрукт </w:t>
      </w:r>
      <w:proofErr w:type="spellStart"/>
      <w:r w:rsidR="00FC5B0E">
        <w:rPr>
          <w:color w:val="000000"/>
          <w:sz w:val="28"/>
          <w:szCs w:val="28"/>
        </w:rPr>
        <w:t>комунального</w:t>
      </w:r>
      <w:proofErr w:type="spellEnd"/>
      <w:r w:rsidR="00FC5B0E">
        <w:rPr>
          <w:color w:val="000000"/>
          <w:sz w:val="28"/>
          <w:szCs w:val="28"/>
        </w:rPr>
        <w:t xml:space="preserve"> майна)</w:t>
      </w:r>
      <w:r w:rsidR="007A1475">
        <w:rPr>
          <w:color w:val="000000"/>
          <w:sz w:val="28"/>
          <w:szCs w:val="28"/>
          <w:lang w:val="uk-UA"/>
        </w:rPr>
        <w:t>,</w:t>
      </w:r>
      <w:r w:rsidR="00FC5B0E">
        <w:rPr>
          <w:color w:val="000000"/>
          <w:sz w:val="28"/>
          <w:szCs w:val="28"/>
          <w:lang w:val="uk-UA"/>
        </w:rPr>
        <w:t xml:space="preserve"> </w:t>
      </w:r>
      <w:r w:rsidR="007A1475">
        <w:rPr>
          <w:color w:val="000000"/>
          <w:sz w:val="28"/>
          <w:szCs w:val="28"/>
          <w:lang w:val="uk-UA"/>
        </w:rPr>
        <w:t xml:space="preserve">на баланс </w:t>
      </w:r>
      <w:r>
        <w:rPr>
          <w:color w:val="000000"/>
          <w:sz w:val="28"/>
          <w:szCs w:val="28"/>
          <w:lang w:val="uk-UA"/>
        </w:rPr>
        <w:t>КП «</w:t>
      </w:r>
      <w:proofErr w:type="spellStart"/>
      <w:r>
        <w:rPr>
          <w:color w:val="000000"/>
          <w:sz w:val="28"/>
          <w:szCs w:val="28"/>
          <w:lang w:val="uk-UA"/>
        </w:rPr>
        <w:t>Екоресурс</w:t>
      </w:r>
      <w:proofErr w:type="spellEnd"/>
      <w:r>
        <w:rPr>
          <w:color w:val="000000"/>
          <w:sz w:val="28"/>
          <w:szCs w:val="28"/>
          <w:lang w:val="uk-UA"/>
        </w:rPr>
        <w:t xml:space="preserve">» Малинської міської ради </w:t>
      </w:r>
      <w:proofErr w:type="spellStart"/>
      <w:r w:rsidRPr="00A76876">
        <w:rPr>
          <w:color w:val="000000"/>
          <w:sz w:val="28"/>
          <w:szCs w:val="28"/>
        </w:rPr>
        <w:t>службовий</w:t>
      </w:r>
      <w:proofErr w:type="spellEnd"/>
      <w:r w:rsidRPr="00A76876">
        <w:rPr>
          <w:color w:val="000000"/>
          <w:sz w:val="28"/>
          <w:szCs w:val="28"/>
        </w:rPr>
        <w:t xml:space="preserve"> </w:t>
      </w:r>
      <w:proofErr w:type="spellStart"/>
      <w:r w:rsidRPr="00A76876">
        <w:rPr>
          <w:color w:val="000000"/>
          <w:sz w:val="28"/>
          <w:szCs w:val="28"/>
        </w:rPr>
        <w:t>автомобіль</w:t>
      </w:r>
      <w:proofErr w:type="spellEnd"/>
      <w:r w:rsidRPr="00A76876">
        <w:rPr>
          <w:color w:val="000000"/>
          <w:sz w:val="28"/>
          <w:szCs w:val="28"/>
        </w:rPr>
        <w:t xml:space="preserve"> ГАЗ 3110 з </w:t>
      </w:r>
      <w:proofErr w:type="spellStart"/>
      <w:r w:rsidRPr="00A76876">
        <w:rPr>
          <w:color w:val="000000"/>
          <w:sz w:val="28"/>
          <w:szCs w:val="28"/>
        </w:rPr>
        <w:t>номерними</w:t>
      </w:r>
      <w:proofErr w:type="spellEnd"/>
      <w:r w:rsidRPr="00A76876">
        <w:rPr>
          <w:color w:val="000000"/>
          <w:sz w:val="28"/>
          <w:szCs w:val="28"/>
        </w:rPr>
        <w:t xml:space="preserve"> знаками 77</w:t>
      </w:r>
      <w:r w:rsidR="00BE6C0F">
        <w:rPr>
          <w:color w:val="000000"/>
          <w:sz w:val="28"/>
          <w:szCs w:val="28"/>
          <w:lang w:val="uk-UA"/>
        </w:rPr>
        <w:t>7</w:t>
      </w:r>
      <w:r w:rsidRPr="00A76876">
        <w:rPr>
          <w:color w:val="000000"/>
          <w:sz w:val="28"/>
          <w:szCs w:val="28"/>
        </w:rPr>
        <w:t>-73</w:t>
      </w:r>
      <w:r w:rsidR="007A1475">
        <w:rPr>
          <w:color w:val="000000"/>
          <w:sz w:val="28"/>
          <w:szCs w:val="28"/>
          <w:lang w:val="uk-UA"/>
        </w:rPr>
        <w:t xml:space="preserve"> </w:t>
      </w:r>
      <w:r w:rsidRPr="00A76876">
        <w:rPr>
          <w:color w:val="000000"/>
          <w:sz w:val="28"/>
          <w:szCs w:val="28"/>
        </w:rPr>
        <w:t>ВА </w:t>
      </w:r>
      <w:r w:rsidR="007A1475">
        <w:rPr>
          <w:color w:val="000000"/>
          <w:sz w:val="28"/>
          <w:szCs w:val="28"/>
          <w:lang w:val="uk-UA"/>
        </w:rPr>
        <w:t xml:space="preserve"> </w:t>
      </w:r>
      <w:r w:rsidRPr="00A76876">
        <w:rPr>
          <w:color w:val="000000"/>
          <w:sz w:val="28"/>
          <w:szCs w:val="28"/>
        </w:rPr>
        <w:t xml:space="preserve">з балансовою </w:t>
      </w:r>
      <w:proofErr w:type="spellStart"/>
      <w:r w:rsidRPr="00A76876">
        <w:rPr>
          <w:color w:val="000000"/>
          <w:sz w:val="28"/>
          <w:szCs w:val="28"/>
        </w:rPr>
        <w:t>вартістю</w:t>
      </w:r>
      <w:proofErr w:type="spellEnd"/>
      <w:r w:rsidRPr="00A76876">
        <w:rPr>
          <w:color w:val="000000"/>
          <w:sz w:val="28"/>
          <w:szCs w:val="28"/>
        </w:rPr>
        <w:t xml:space="preserve"> 33522,00  (</w:t>
      </w:r>
      <w:proofErr w:type="spellStart"/>
      <w:r w:rsidRPr="00A76876">
        <w:rPr>
          <w:color w:val="000000"/>
          <w:sz w:val="28"/>
          <w:szCs w:val="28"/>
        </w:rPr>
        <w:t>тридцять</w:t>
      </w:r>
      <w:proofErr w:type="spellEnd"/>
      <w:r w:rsidRPr="00A76876">
        <w:rPr>
          <w:color w:val="000000"/>
          <w:sz w:val="28"/>
          <w:szCs w:val="28"/>
        </w:rPr>
        <w:t xml:space="preserve"> три </w:t>
      </w:r>
      <w:proofErr w:type="spellStart"/>
      <w:r w:rsidRPr="00A76876">
        <w:rPr>
          <w:color w:val="000000"/>
          <w:sz w:val="28"/>
          <w:szCs w:val="28"/>
        </w:rPr>
        <w:t>тисячі</w:t>
      </w:r>
      <w:proofErr w:type="spellEnd"/>
      <w:r w:rsidRPr="00A76876">
        <w:rPr>
          <w:color w:val="000000"/>
          <w:sz w:val="28"/>
          <w:szCs w:val="28"/>
        </w:rPr>
        <w:t xml:space="preserve"> </w:t>
      </w:r>
      <w:proofErr w:type="spellStart"/>
      <w:r w:rsidRPr="00A76876">
        <w:rPr>
          <w:color w:val="000000"/>
          <w:sz w:val="28"/>
          <w:szCs w:val="28"/>
        </w:rPr>
        <w:t>п’ятсот</w:t>
      </w:r>
      <w:proofErr w:type="spellEnd"/>
      <w:r w:rsidRPr="00A76876">
        <w:rPr>
          <w:color w:val="000000"/>
          <w:sz w:val="28"/>
          <w:szCs w:val="28"/>
        </w:rPr>
        <w:t xml:space="preserve"> </w:t>
      </w:r>
      <w:proofErr w:type="spellStart"/>
      <w:r w:rsidRPr="00A76876">
        <w:rPr>
          <w:color w:val="000000"/>
          <w:sz w:val="28"/>
          <w:szCs w:val="28"/>
        </w:rPr>
        <w:t>двадцять</w:t>
      </w:r>
      <w:proofErr w:type="spellEnd"/>
      <w:r w:rsidRPr="00A76876">
        <w:rPr>
          <w:color w:val="000000"/>
          <w:sz w:val="28"/>
          <w:szCs w:val="28"/>
        </w:rPr>
        <w:t xml:space="preserve"> </w:t>
      </w:r>
      <w:proofErr w:type="spellStart"/>
      <w:r w:rsidRPr="00A76876">
        <w:rPr>
          <w:color w:val="000000"/>
          <w:sz w:val="28"/>
          <w:szCs w:val="28"/>
        </w:rPr>
        <w:t>дві</w:t>
      </w:r>
      <w:proofErr w:type="spellEnd"/>
      <w:r w:rsidRPr="00A76876">
        <w:rPr>
          <w:color w:val="000000"/>
          <w:sz w:val="28"/>
          <w:szCs w:val="28"/>
        </w:rPr>
        <w:t xml:space="preserve"> </w:t>
      </w:r>
      <w:proofErr w:type="spellStart"/>
      <w:r w:rsidRPr="00A76876">
        <w:rPr>
          <w:color w:val="000000"/>
          <w:sz w:val="28"/>
          <w:szCs w:val="28"/>
        </w:rPr>
        <w:t>гривні</w:t>
      </w:r>
      <w:proofErr w:type="spellEnd"/>
      <w:r w:rsidRPr="00A76876">
        <w:rPr>
          <w:color w:val="000000"/>
          <w:sz w:val="28"/>
          <w:szCs w:val="28"/>
        </w:rPr>
        <w:t xml:space="preserve"> 00 </w:t>
      </w:r>
      <w:proofErr w:type="spellStart"/>
      <w:r w:rsidRPr="00A76876">
        <w:rPr>
          <w:color w:val="000000"/>
          <w:sz w:val="28"/>
          <w:szCs w:val="28"/>
        </w:rPr>
        <w:t>копійок</w:t>
      </w:r>
      <w:proofErr w:type="spellEnd"/>
      <w:r w:rsidRPr="00A76876">
        <w:rPr>
          <w:color w:val="000000"/>
          <w:sz w:val="28"/>
          <w:szCs w:val="28"/>
        </w:rPr>
        <w:t xml:space="preserve">) та </w:t>
      </w:r>
      <w:proofErr w:type="spellStart"/>
      <w:r w:rsidRPr="00A76876">
        <w:rPr>
          <w:color w:val="000000"/>
          <w:sz w:val="28"/>
          <w:szCs w:val="28"/>
        </w:rPr>
        <w:t>зносом</w:t>
      </w:r>
      <w:proofErr w:type="spellEnd"/>
      <w:r w:rsidRPr="00A76876">
        <w:rPr>
          <w:color w:val="000000"/>
          <w:sz w:val="28"/>
          <w:szCs w:val="28"/>
        </w:rPr>
        <w:t>  33522,00 (</w:t>
      </w:r>
      <w:proofErr w:type="spellStart"/>
      <w:r w:rsidRPr="00A76876">
        <w:rPr>
          <w:color w:val="000000"/>
          <w:sz w:val="28"/>
          <w:szCs w:val="28"/>
        </w:rPr>
        <w:t>тридцять</w:t>
      </w:r>
      <w:proofErr w:type="spellEnd"/>
      <w:r w:rsidRPr="00A76876">
        <w:rPr>
          <w:color w:val="000000"/>
          <w:sz w:val="28"/>
          <w:szCs w:val="28"/>
        </w:rPr>
        <w:t xml:space="preserve"> три </w:t>
      </w:r>
      <w:proofErr w:type="spellStart"/>
      <w:r w:rsidRPr="00A76876">
        <w:rPr>
          <w:color w:val="000000"/>
          <w:sz w:val="28"/>
          <w:szCs w:val="28"/>
        </w:rPr>
        <w:t>тисячі</w:t>
      </w:r>
      <w:proofErr w:type="spellEnd"/>
      <w:r w:rsidRPr="00A76876">
        <w:rPr>
          <w:color w:val="000000"/>
          <w:sz w:val="28"/>
          <w:szCs w:val="28"/>
        </w:rPr>
        <w:t xml:space="preserve">  </w:t>
      </w:r>
      <w:proofErr w:type="spellStart"/>
      <w:r w:rsidRPr="00A76876">
        <w:rPr>
          <w:color w:val="000000"/>
          <w:sz w:val="28"/>
          <w:szCs w:val="28"/>
        </w:rPr>
        <w:t>п’ятсот</w:t>
      </w:r>
      <w:proofErr w:type="spellEnd"/>
      <w:r w:rsidRPr="00A76876">
        <w:rPr>
          <w:color w:val="000000"/>
          <w:sz w:val="28"/>
          <w:szCs w:val="28"/>
        </w:rPr>
        <w:t xml:space="preserve"> </w:t>
      </w:r>
      <w:proofErr w:type="spellStart"/>
      <w:r w:rsidRPr="00A76876">
        <w:rPr>
          <w:color w:val="000000"/>
          <w:sz w:val="28"/>
          <w:szCs w:val="28"/>
        </w:rPr>
        <w:t>двадцять</w:t>
      </w:r>
      <w:proofErr w:type="spellEnd"/>
      <w:r w:rsidRPr="00A76876">
        <w:rPr>
          <w:color w:val="000000"/>
          <w:sz w:val="28"/>
          <w:szCs w:val="28"/>
        </w:rPr>
        <w:t xml:space="preserve"> </w:t>
      </w:r>
      <w:proofErr w:type="spellStart"/>
      <w:r w:rsidRPr="00A76876">
        <w:rPr>
          <w:color w:val="000000"/>
          <w:sz w:val="28"/>
          <w:szCs w:val="28"/>
        </w:rPr>
        <w:t>дві</w:t>
      </w:r>
      <w:proofErr w:type="spellEnd"/>
      <w:r w:rsidRPr="00A76876">
        <w:rPr>
          <w:color w:val="000000"/>
          <w:sz w:val="28"/>
          <w:szCs w:val="28"/>
        </w:rPr>
        <w:t xml:space="preserve"> </w:t>
      </w:r>
      <w:proofErr w:type="spellStart"/>
      <w:r w:rsidRPr="00A76876">
        <w:rPr>
          <w:color w:val="000000"/>
          <w:sz w:val="28"/>
          <w:szCs w:val="28"/>
        </w:rPr>
        <w:t>гривні</w:t>
      </w:r>
      <w:proofErr w:type="spellEnd"/>
      <w:r w:rsidRPr="00A76876">
        <w:rPr>
          <w:color w:val="000000"/>
          <w:sz w:val="28"/>
          <w:szCs w:val="28"/>
        </w:rPr>
        <w:t xml:space="preserve"> 00 </w:t>
      </w:r>
      <w:proofErr w:type="spellStart"/>
      <w:r w:rsidRPr="00A76876">
        <w:rPr>
          <w:color w:val="000000"/>
          <w:sz w:val="28"/>
          <w:szCs w:val="28"/>
        </w:rPr>
        <w:t>копійок</w:t>
      </w:r>
      <w:proofErr w:type="spellEnd"/>
      <w:r w:rsidRPr="00A76876">
        <w:rPr>
          <w:color w:val="000000"/>
          <w:sz w:val="28"/>
          <w:szCs w:val="28"/>
        </w:rPr>
        <w:t>). </w:t>
      </w:r>
    </w:p>
    <w:p w14:paraId="2E816FEF" w14:textId="7383753D" w:rsidR="00FC5B0E" w:rsidRDefault="00D90EFD" w:rsidP="00FC5B0E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5B0E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7A147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C5B0E" w:rsidRPr="00FC5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</w:t>
      </w:r>
      <w:r w:rsidR="007A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Територіальний</w:t>
      </w:r>
      <w:proofErr w:type="spellEnd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</w:t>
      </w:r>
      <w:proofErr w:type="spellStart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proofErr w:type="spellEnd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соціальних</w:t>
      </w:r>
      <w:proofErr w:type="spellEnd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</w:t>
      </w:r>
      <w:proofErr w:type="spellEnd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Малинської</w:t>
      </w:r>
      <w:proofErr w:type="spellEnd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="007A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C5B0E"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C5B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</w:p>
    <w:p w14:paraId="36AFF798" w14:textId="5461D957" w:rsidR="00FC5B0E" w:rsidRPr="00A76876" w:rsidRDefault="00FC5B0E" w:rsidP="00FC5B0E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Екоресурс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Малинської</w:t>
      </w:r>
      <w:proofErr w:type="spellEnd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оформити</w:t>
      </w:r>
      <w:proofErr w:type="spellEnd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провести </w:t>
      </w:r>
      <w:proofErr w:type="spellStart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приймання</w:t>
      </w:r>
      <w:proofErr w:type="spellEnd"/>
      <w:r w:rsidR="007A1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передачу майна </w:t>
      </w:r>
      <w:proofErr w:type="spellStart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діючого</w:t>
      </w:r>
      <w:proofErr w:type="spellEnd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A7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4973AA" w14:textId="77777777" w:rsidR="00D90EFD" w:rsidRDefault="00D90EFD" w:rsidP="00D90EFD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 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постійну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комісію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власності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житлово-комунального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господарства</w:t>
      </w:r>
      <w:proofErr w:type="spellEnd"/>
      <w:r>
        <w:rPr>
          <w:color w:val="000000"/>
          <w:sz w:val="28"/>
          <w:szCs w:val="28"/>
        </w:rPr>
        <w:t xml:space="preserve">, благоустрою, </w:t>
      </w:r>
      <w:proofErr w:type="spellStart"/>
      <w:r>
        <w:rPr>
          <w:color w:val="000000"/>
          <w:sz w:val="28"/>
          <w:szCs w:val="28"/>
        </w:rPr>
        <w:t>енергозбереження</w:t>
      </w:r>
      <w:proofErr w:type="spellEnd"/>
      <w:r>
        <w:rPr>
          <w:color w:val="000000"/>
          <w:sz w:val="28"/>
          <w:szCs w:val="28"/>
        </w:rPr>
        <w:t xml:space="preserve"> та транспорту.</w:t>
      </w:r>
    </w:p>
    <w:p w14:paraId="00E70AA4" w14:textId="77777777" w:rsidR="00D90EFD" w:rsidRDefault="00D90EFD" w:rsidP="00D90EFD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</w:pPr>
      <w:r>
        <w:t> </w:t>
      </w:r>
    </w:p>
    <w:p w14:paraId="3E7C494B" w14:textId="69D08750" w:rsidR="00D90EFD" w:rsidRDefault="00D90EFD" w:rsidP="00D90EFD">
      <w:pPr>
        <w:pStyle w:val="a3"/>
        <w:spacing w:before="0" w:beforeAutospacing="0" w:after="0" w:afterAutospacing="0"/>
        <w:jc w:val="both"/>
      </w:pPr>
      <w:r>
        <w:t> 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                                                                   </w:t>
      </w:r>
      <w:proofErr w:type="spellStart"/>
      <w:r>
        <w:rPr>
          <w:color w:val="000000"/>
          <w:sz w:val="28"/>
          <w:szCs w:val="28"/>
        </w:rPr>
        <w:t>Олександр</w:t>
      </w:r>
      <w:proofErr w:type="spellEnd"/>
      <w:r>
        <w:rPr>
          <w:color w:val="000000"/>
          <w:sz w:val="28"/>
          <w:szCs w:val="28"/>
        </w:rPr>
        <w:t xml:space="preserve"> СИТАЙЛО</w:t>
      </w:r>
    </w:p>
    <w:p w14:paraId="7C201BC3" w14:textId="6AF23B0E" w:rsidR="00E11ABC" w:rsidRPr="00A76876" w:rsidRDefault="00D90EFD" w:rsidP="00E11ABC">
      <w:pPr>
        <w:pStyle w:val="a3"/>
        <w:spacing w:before="0" w:beforeAutospacing="0" w:after="0" w:afterAutospacing="0"/>
        <w:ind w:left="1134"/>
        <w:jc w:val="both"/>
      </w:pPr>
      <w:r>
        <w:t>  </w:t>
      </w:r>
    </w:p>
    <w:p w14:paraId="76D60F75" w14:textId="5000057F" w:rsidR="00E11ABC" w:rsidRPr="007A1475" w:rsidRDefault="00E11ABC" w:rsidP="00E11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4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 </w:t>
      </w:r>
      <w:r w:rsidR="007A1475" w:rsidRPr="007A14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Віктор ГВОЗДЕЦЬКИЙ</w:t>
      </w:r>
      <w:r w:rsidRPr="007A14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D1BF305" w14:textId="77777777" w:rsidR="00E11ABC" w:rsidRPr="007A1475" w:rsidRDefault="00E11ABC" w:rsidP="00E11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</w:t>
      </w:r>
      <w:proofErr w:type="spellStart"/>
      <w:r w:rsidRPr="007A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Віталій</w:t>
      </w:r>
      <w:proofErr w:type="spellEnd"/>
      <w:r w:rsidRPr="007A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ЛУКАШЕНКО</w:t>
      </w:r>
    </w:p>
    <w:p w14:paraId="0446AF82" w14:textId="77777777" w:rsidR="00E11ABC" w:rsidRPr="007A1475" w:rsidRDefault="00E11ABC" w:rsidP="00E11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</w:t>
      </w:r>
      <w:proofErr w:type="spellStart"/>
      <w:r w:rsidRPr="007A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Олександр</w:t>
      </w:r>
      <w:proofErr w:type="spellEnd"/>
      <w:r w:rsidRPr="007A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ПАРШАКОВ</w:t>
      </w:r>
    </w:p>
    <w:p w14:paraId="563FA081" w14:textId="72F463B1" w:rsidR="00E11ABC" w:rsidRPr="007A1475" w:rsidRDefault="00E11ABC" w:rsidP="00E11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A1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</w:t>
      </w:r>
      <w:r w:rsidRPr="007A14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Наталія СТОЛЯР</w:t>
      </w:r>
    </w:p>
    <w:p w14:paraId="4E392F39" w14:textId="61FD59DD" w:rsidR="00D90EFD" w:rsidRDefault="00D90EFD" w:rsidP="00D90EFD">
      <w:pPr>
        <w:pStyle w:val="a3"/>
        <w:spacing w:before="0" w:beforeAutospacing="0" w:after="0" w:afterAutospacing="0"/>
        <w:ind w:left="1134"/>
        <w:jc w:val="both"/>
      </w:pPr>
    </w:p>
    <w:sectPr w:rsidR="00D9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FD"/>
    <w:rsid w:val="001118D8"/>
    <w:rsid w:val="0063391C"/>
    <w:rsid w:val="007A1475"/>
    <w:rsid w:val="00A114ED"/>
    <w:rsid w:val="00BE6C0F"/>
    <w:rsid w:val="00D90EFD"/>
    <w:rsid w:val="00E11ABC"/>
    <w:rsid w:val="00FC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54C7"/>
  <w15:chartTrackingRefBased/>
  <w15:docId w15:val="{8D501148-BCC6-453C-859F-6AB89CA5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356,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D9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9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333D-1682-40DB-8F80-56A6D7D7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Світлана</cp:lastModifiedBy>
  <cp:revision>6</cp:revision>
  <cp:lastPrinted>2025-12-10T08:46:00Z</cp:lastPrinted>
  <dcterms:created xsi:type="dcterms:W3CDTF">2025-10-06T13:39:00Z</dcterms:created>
  <dcterms:modified xsi:type="dcterms:W3CDTF">2025-12-10T08:55:00Z</dcterms:modified>
</cp:coreProperties>
</file>