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52DD" w:rsidRPr="008152DD" w:rsidRDefault="008152DD" w:rsidP="008152DD">
      <w:pPr>
        <w:tabs>
          <w:tab w:val="left" w:pos="284"/>
          <w:tab w:val="left" w:pos="993"/>
        </w:tabs>
        <w:spacing w:after="0" w:line="240" w:lineRule="auto"/>
        <w:jc w:val="center"/>
        <w:rPr>
          <w:rFonts w:ascii="Times New Roman" w:eastAsia="Times New Roman" w:hAnsi="Times New Roman" w:cs="Times New Roman"/>
          <w:b/>
          <w:sz w:val="20"/>
          <w:szCs w:val="20"/>
          <w:lang w:val="uk-UA" w:eastAsia="ru-RU"/>
        </w:rPr>
      </w:pPr>
      <w:bookmarkStart w:id="0" w:name="_Hlk190673491"/>
      <w:r w:rsidRPr="008152DD">
        <w:rPr>
          <w:rFonts w:ascii="Times New Roman" w:eastAsia="Times New Roman" w:hAnsi="Times New Roman" w:cs="Times New Roman"/>
          <w:b/>
          <w:noProof/>
          <w:sz w:val="20"/>
          <w:szCs w:val="20"/>
          <w:lang w:val="uk-UA" w:eastAsia="uk-UA"/>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152DD" w:rsidRPr="008152DD" w:rsidRDefault="008152DD" w:rsidP="008152DD">
      <w:pPr>
        <w:spacing w:after="0" w:line="240" w:lineRule="auto"/>
        <w:ind w:right="43"/>
        <w:jc w:val="center"/>
        <w:rPr>
          <w:rFonts w:ascii="Times New Roman" w:eastAsia="Times New Roman" w:hAnsi="Times New Roman" w:cs="Times New Roman"/>
          <w:b/>
          <w:sz w:val="16"/>
          <w:szCs w:val="16"/>
          <w:lang w:val="uk-UA" w:eastAsia="ru-RU"/>
        </w:rPr>
      </w:pPr>
    </w:p>
    <w:p w:rsidR="008152DD" w:rsidRPr="008152DD" w:rsidRDefault="008152DD" w:rsidP="008152DD">
      <w:pPr>
        <w:keepNext/>
        <w:spacing w:after="0" w:line="240" w:lineRule="auto"/>
        <w:jc w:val="center"/>
        <w:outlineLvl w:val="0"/>
        <w:rPr>
          <w:rFonts w:ascii="Times New Roman" w:eastAsia="Times New Roman" w:hAnsi="Times New Roman" w:cs="Times New Roman"/>
          <w:caps/>
          <w:sz w:val="24"/>
          <w:szCs w:val="24"/>
          <w:lang w:val="uk-UA" w:eastAsia="ru-RU"/>
        </w:rPr>
      </w:pPr>
      <w:r w:rsidRPr="008152DD">
        <w:rPr>
          <w:rFonts w:ascii="Times New Roman" w:eastAsia="Times New Roman" w:hAnsi="Times New Roman" w:cs="Times New Roman"/>
          <w:caps/>
          <w:sz w:val="24"/>
          <w:szCs w:val="24"/>
          <w:lang w:val="uk-UA" w:eastAsia="ru-RU"/>
        </w:rPr>
        <w:t>МАЛИНСЬКА МІСЬКА РАДА</w:t>
      </w:r>
    </w:p>
    <w:p w:rsidR="008152DD" w:rsidRPr="008152DD" w:rsidRDefault="008152DD" w:rsidP="008152DD">
      <w:pPr>
        <w:spacing w:after="0" w:line="240" w:lineRule="auto"/>
        <w:jc w:val="center"/>
        <w:rPr>
          <w:rFonts w:ascii="Times New Roman" w:eastAsia="Times New Roman" w:hAnsi="Times New Roman" w:cs="Times New Roman"/>
          <w:sz w:val="24"/>
          <w:szCs w:val="24"/>
          <w:lang w:val="uk-UA" w:eastAsia="ru-RU"/>
        </w:rPr>
      </w:pPr>
      <w:r w:rsidRPr="008152DD">
        <w:rPr>
          <w:rFonts w:ascii="Times New Roman" w:eastAsia="Times New Roman" w:hAnsi="Times New Roman" w:cs="Times New Roman"/>
          <w:sz w:val="24"/>
          <w:szCs w:val="24"/>
          <w:lang w:val="uk-UA" w:eastAsia="ru-RU"/>
        </w:rPr>
        <w:t>ЖИТОМИРСЬКОЇ ОБЛАСТІ</w:t>
      </w:r>
    </w:p>
    <w:p w:rsidR="008152DD" w:rsidRPr="008152DD" w:rsidRDefault="008152DD" w:rsidP="008152DD">
      <w:pPr>
        <w:spacing w:after="0" w:line="240" w:lineRule="auto"/>
        <w:jc w:val="center"/>
        <w:rPr>
          <w:rFonts w:ascii="Times New Roman" w:eastAsia="Times New Roman" w:hAnsi="Times New Roman" w:cs="Times New Roman"/>
          <w:sz w:val="16"/>
          <w:szCs w:val="16"/>
          <w:lang w:val="uk-UA" w:eastAsia="ru-RU"/>
        </w:rPr>
      </w:pPr>
    </w:p>
    <w:p w:rsidR="008152DD" w:rsidRPr="008152DD" w:rsidRDefault="008152DD" w:rsidP="008152DD">
      <w:pPr>
        <w:keepNext/>
        <w:spacing w:after="0" w:line="240" w:lineRule="auto"/>
        <w:jc w:val="center"/>
        <w:outlineLvl w:val="0"/>
        <w:rPr>
          <w:rFonts w:ascii="Times New Roman" w:eastAsia="Times New Roman" w:hAnsi="Times New Roman" w:cs="Times New Roman"/>
          <w:b/>
          <w:caps/>
          <w:sz w:val="48"/>
          <w:szCs w:val="48"/>
          <w:lang w:val="uk-UA" w:eastAsia="ru-RU"/>
        </w:rPr>
      </w:pPr>
      <w:r w:rsidRPr="008152DD">
        <w:rPr>
          <w:rFonts w:ascii="Times New Roman" w:eastAsia="Times New Roman" w:hAnsi="Times New Roman" w:cs="Times New Roman"/>
          <w:b/>
          <w:caps/>
          <w:sz w:val="48"/>
          <w:szCs w:val="48"/>
          <w:lang w:val="uk-UA" w:eastAsia="ru-RU"/>
        </w:rPr>
        <w:t xml:space="preserve">Р І Ш Е Н </w:t>
      </w:r>
      <w:proofErr w:type="spellStart"/>
      <w:r w:rsidRPr="008152DD">
        <w:rPr>
          <w:rFonts w:ascii="Times New Roman" w:eastAsia="Times New Roman" w:hAnsi="Times New Roman" w:cs="Times New Roman"/>
          <w:b/>
          <w:caps/>
          <w:sz w:val="48"/>
          <w:szCs w:val="48"/>
          <w:lang w:val="uk-UA" w:eastAsia="ru-RU"/>
        </w:rPr>
        <w:t>Н</w:t>
      </w:r>
      <w:proofErr w:type="spellEnd"/>
      <w:r w:rsidRPr="008152DD">
        <w:rPr>
          <w:rFonts w:ascii="Times New Roman" w:eastAsia="Times New Roman" w:hAnsi="Times New Roman" w:cs="Times New Roman"/>
          <w:b/>
          <w:caps/>
          <w:sz w:val="48"/>
          <w:szCs w:val="48"/>
          <w:lang w:val="uk-UA" w:eastAsia="ru-RU"/>
        </w:rPr>
        <w:t xml:space="preserve"> я</w:t>
      </w:r>
    </w:p>
    <w:p w:rsidR="008152DD" w:rsidRPr="008152DD" w:rsidRDefault="008152DD" w:rsidP="008152DD">
      <w:pPr>
        <w:keepNext/>
        <w:spacing w:after="0" w:line="240" w:lineRule="auto"/>
        <w:jc w:val="center"/>
        <w:outlineLvl w:val="0"/>
        <w:rPr>
          <w:rFonts w:ascii="Times New Roman" w:eastAsia="Times New Roman" w:hAnsi="Times New Roman" w:cs="Times New Roman"/>
          <w:b/>
          <w:caps/>
          <w:sz w:val="16"/>
          <w:szCs w:val="16"/>
          <w:lang w:val="uk-UA" w:eastAsia="ru-RU"/>
        </w:rPr>
      </w:pPr>
    </w:p>
    <w:p w:rsidR="008152DD" w:rsidRPr="008152DD" w:rsidRDefault="008152DD" w:rsidP="008152DD">
      <w:pPr>
        <w:keepNext/>
        <w:spacing w:after="0" w:line="240" w:lineRule="auto"/>
        <w:jc w:val="center"/>
        <w:outlineLvl w:val="2"/>
        <w:rPr>
          <w:rFonts w:ascii="Times New Roman" w:eastAsia="Times New Roman" w:hAnsi="Times New Roman" w:cs="Times New Roman"/>
          <w:b/>
          <w:caps/>
          <w:sz w:val="28"/>
          <w:szCs w:val="20"/>
          <w:lang w:val="uk-UA" w:eastAsia="ru-RU"/>
        </w:rPr>
      </w:pPr>
      <w:r w:rsidRPr="008152DD">
        <w:rPr>
          <w:rFonts w:ascii="Times New Roman" w:eastAsia="Times New Roman" w:hAnsi="Times New Roman" w:cs="Times New Roman"/>
          <w:b/>
          <w:caps/>
          <w:sz w:val="28"/>
          <w:szCs w:val="20"/>
          <w:lang w:val="uk-UA" w:eastAsia="ru-RU"/>
        </w:rPr>
        <w:t>малинської МІСЬКОЇ ради</w:t>
      </w:r>
    </w:p>
    <w:p w:rsidR="008152DD" w:rsidRPr="008152DD" w:rsidRDefault="008152DD" w:rsidP="008152DD">
      <w:pPr>
        <w:spacing w:after="0" w:line="480" w:lineRule="auto"/>
        <w:jc w:val="center"/>
        <w:rPr>
          <w:rFonts w:ascii="Times New Roman" w:eastAsia="Times New Roman" w:hAnsi="Times New Roman" w:cs="Times New Roman"/>
          <w:sz w:val="28"/>
          <w:szCs w:val="24"/>
          <w:lang w:val="uk-UA" w:eastAsia="ru-RU"/>
        </w:rPr>
      </w:pPr>
      <w:r w:rsidRPr="008152DD">
        <w:rPr>
          <w:rFonts w:ascii="Times New Roman" w:eastAsia="Times New Roman" w:hAnsi="Times New Roman" w:cs="Times New Roman"/>
          <w:noProof/>
          <w:sz w:val="20"/>
          <w:szCs w:val="20"/>
          <w:lang w:val="uk-UA" w:eastAsia="ru-RU"/>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43815" b="520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572C7"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" strokeweight="4.5pt">
                <v:stroke linestyle="thinThick"/>
              </v:line>
            </w:pict>
          </mc:Fallback>
        </mc:AlternateContent>
      </w:r>
      <w:r w:rsidRPr="008152DD">
        <w:rPr>
          <w:rFonts w:ascii="Times New Roman" w:eastAsia="Times New Roman" w:hAnsi="Times New Roman" w:cs="Times New Roman"/>
          <w:sz w:val="28"/>
          <w:szCs w:val="24"/>
          <w:lang w:val="uk-UA" w:eastAsia="ru-RU"/>
        </w:rPr>
        <w:t xml:space="preserve">                                (сімдесят шоста сесія восьмого скликання)       Проєкт</w:t>
      </w:r>
    </w:p>
    <w:p w:rsidR="008152DD" w:rsidRPr="008152DD" w:rsidRDefault="008152DD" w:rsidP="008152DD">
      <w:pPr>
        <w:spacing w:after="0" w:line="240" w:lineRule="auto"/>
        <w:jc w:val="both"/>
        <w:rPr>
          <w:rFonts w:ascii="Times New Roman" w:eastAsia="Times New Roman" w:hAnsi="Times New Roman" w:cs="Times New Roman"/>
          <w:sz w:val="24"/>
          <w:szCs w:val="20"/>
          <w:lang w:val="uk-UA" w:eastAsia="ru-RU"/>
        </w:rPr>
      </w:pPr>
      <w:r w:rsidRPr="008152DD">
        <w:rPr>
          <w:rFonts w:ascii="Times New Roman" w:eastAsia="Times New Roman" w:hAnsi="Times New Roman" w:cs="Times New Roman"/>
          <w:sz w:val="28"/>
          <w:szCs w:val="24"/>
          <w:u w:val="single"/>
          <w:lang w:val="uk-UA" w:eastAsia="ru-RU"/>
        </w:rPr>
        <w:t xml:space="preserve">від              2025 року № </w:t>
      </w:r>
    </w:p>
    <w:bookmarkEnd w:id="0"/>
    <w:p w:rsidR="008152DD" w:rsidRDefault="008152DD" w:rsidP="008152DD">
      <w:pPr>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Про затвердження Програми підвищення</w:t>
      </w:r>
    </w:p>
    <w:p w:rsidR="008152DD" w:rsidRDefault="008152DD" w:rsidP="008152DD">
      <w:pPr>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рівня обслуговування громадян та якості надання</w:t>
      </w:r>
    </w:p>
    <w:p w:rsidR="008152DD" w:rsidRDefault="008152DD" w:rsidP="008152DD">
      <w:pPr>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послуг з оформлення і видачі документів, </w:t>
      </w:r>
    </w:p>
    <w:p w:rsidR="008152DD" w:rsidRDefault="008152DD" w:rsidP="008152DD">
      <w:pPr>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що посвідчують особу, підтверджують громадянство</w:t>
      </w:r>
    </w:p>
    <w:p w:rsidR="008152DD" w:rsidRPr="008152DD" w:rsidRDefault="008152DD" w:rsidP="008152DD">
      <w:pPr>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України чи спеціальний статус особи,</w:t>
      </w:r>
    </w:p>
    <w:p w:rsidR="008152DD" w:rsidRDefault="008152DD" w:rsidP="008152DD">
      <w:pPr>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в Малинському секторі Управління Державної міграційної</w:t>
      </w:r>
    </w:p>
    <w:p w:rsidR="008152DD" w:rsidRPr="008152DD" w:rsidRDefault="008152DD" w:rsidP="008152DD">
      <w:pPr>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служби України в Житомирській області на 2025-2026 рік </w:t>
      </w:r>
    </w:p>
    <w:p w:rsidR="008152DD" w:rsidRDefault="008152DD" w:rsidP="008152DD">
      <w:pPr>
        <w:spacing w:after="0" w:line="240" w:lineRule="auto"/>
        <w:rPr>
          <w:rFonts w:ascii="Times New Roman" w:eastAsia="Times New Roman" w:hAnsi="Times New Roman" w:cs="Times New Roman"/>
          <w:sz w:val="28"/>
          <w:szCs w:val="28"/>
          <w:lang w:val="uk-UA" w:eastAsia="ru-RU"/>
        </w:rPr>
      </w:pPr>
    </w:p>
    <w:p w:rsidR="008152DD" w:rsidRPr="008152DD" w:rsidRDefault="008152DD" w:rsidP="008152DD">
      <w:pPr>
        <w:spacing w:after="0" w:line="240" w:lineRule="auto"/>
        <w:rPr>
          <w:rFonts w:ascii="Times New Roman" w:eastAsia="Times New Roman" w:hAnsi="Times New Roman" w:cs="Times New Roman"/>
          <w:sz w:val="28"/>
          <w:szCs w:val="28"/>
          <w:lang w:val="uk-UA" w:eastAsia="ru-RU"/>
        </w:rPr>
      </w:pPr>
    </w:p>
    <w:p w:rsidR="008152DD" w:rsidRPr="008152DD" w:rsidRDefault="008152DD" w:rsidP="008152DD">
      <w:pPr>
        <w:shd w:val="clear" w:color="auto" w:fill="FFFFFF"/>
        <w:spacing w:after="0" w:line="240" w:lineRule="auto"/>
        <w:rPr>
          <w:rFonts w:ascii="Times New Roman" w:eastAsia="Times New Roman" w:hAnsi="Times New Roman" w:cs="Times New Roman"/>
          <w:sz w:val="28"/>
          <w:szCs w:val="28"/>
          <w:lang w:val="uk-UA" w:eastAsia="ru-RU"/>
        </w:rPr>
      </w:pPr>
    </w:p>
    <w:p w:rsidR="008152DD" w:rsidRPr="008152DD" w:rsidRDefault="008152DD" w:rsidP="008152D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З метою </w:t>
      </w:r>
      <w:proofErr w:type="spellStart"/>
      <w:r w:rsidRPr="008152DD">
        <w:rPr>
          <w:rFonts w:ascii="Times New Roman" w:eastAsia="Times New Roman" w:hAnsi="Times New Roman" w:cs="Times New Roman"/>
          <w:sz w:val="28"/>
          <w:szCs w:val="28"/>
          <w:lang w:eastAsia="ru-RU"/>
        </w:rPr>
        <w:t>забезпечення</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зручності</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доступності</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прозорості</w:t>
      </w:r>
      <w:proofErr w:type="spellEnd"/>
      <w:r w:rsidRPr="008152DD">
        <w:rPr>
          <w:rFonts w:ascii="Times New Roman" w:eastAsia="Times New Roman" w:hAnsi="Times New Roman" w:cs="Times New Roman"/>
          <w:sz w:val="28"/>
          <w:szCs w:val="28"/>
          <w:lang w:eastAsia="ru-RU"/>
        </w:rPr>
        <w:t xml:space="preserve"> та </w:t>
      </w:r>
      <w:proofErr w:type="spellStart"/>
      <w:r w:rsidRPr="008152DD">
        <w:rPr>
          <w:rFonts w:ascii="Times New Roman" w:eastAsia="Times New Roman" w:hAnsi="Times New Roman" w:cs="Times New Roman"/>
          <w:sz w:val="28"/>
          <w:szCs w:val="28"/>
          <w:lang w:eastAsia="ru-RU"/>
        </w:rPr>
        <w:t>своєчасності</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надання</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життєво</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важливих</w:t>
      </w:r>
      <w:proofErr w:type="spellEnd"/>
      <w:r w:rsidRPr="008152DD">
        <w:rPr>
          <w:rFonts w:ascii="Times New Roman" w:eastAsia="Times New Roman" w:hAnsi="Times New Roman" w:cs="Times New Roman"/>
          <w:sz w:val="28"/>
          <w:szCs w:val="28"/>
          <w:lang w:eastAsia="ru-RU"/>
        </w:rPr>
        <w:t xml:space="preserve"> для </w:t>
      </w:r>
      <w:proofErr w:type="spellStart"/>
      <w:r w:rsidRPr="008152DD">
        <w:rPr>
          <w:rFonts w:ascii="Times New Roman" w:eastAsia="Times New Roman" w:hAnsi="Times New Roman" w:cs="Times New Roman"/>
          <w:sz w:val="28"/>
          <w:szCs w:val="28"/>
          <w:lang w:eastAsia="ru-RU"/>
        </w:rPr>
        <w:t>громадян</w:t>
      </w:r>
      <w:proofErr w:type="spellEnd"/>
      <w:r w:rsidRPr="008152DD">
        <w:rPr>
          <w:rFonts w:ascii="Times New Roman" w:eastAsia="Times New Roman" w:hAnsi="Times New Roman" w:cs="Times New Roman"/>
          <w:sz w:val="28"/>
          <w:szCs w:val="28"/>
          <w:lang w:eastAsia="ru-RU"/>
        </w:rPr>
        <w:t xml:space="preserve"> процедур </w:t>
      </w:r>
      <w:proofErr w:type="spellStart"/>
      <w:r w:rsidRPr="008152DD">
        <w:rPr>
          <w:rFonts w:ascii="Times New Roman" w:eastAsia="Times New Roman" w:hAnsi="Times New Roman" w:cs="Times New Roman"/>
          <w:sz w:val="28"/>
          <w:szCs w:val="28"/>
          <w:lang w:eastAsia="ru-RU"/>
        </w:rPr>
        <w:t>щодо</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оформлення</w:t>
      </w:r>
      <w:proofErr w:type="spellEnd"/>
      <w:r w:rsidRPr="008152DD">
        <w:rPr>
          <w:rFonts w:ascii="Times New Roman" w:eastAsia="Times New Roman" w:hAnsi="Times New Roman" w:cs="Times New Roman"/>
          <w:sz w:val="28"/>
          <w:szCs w:val="28"/>
          <w:lang w:eastAsia="ru-RU"/>
        </w:rPr>
        <w:t xml:space="preserve"> і </w:t>
      </w:r>
      <w:proofErr w:type="spellStart"/>
      <w:r w:rsidRPr="008152DD">
        <w:rPr>
          <w:rFonts w:ascii="Times New Roman" w:eastAsia="Times New Roman" w:hAnsi="Times New Roman" w:cs="Times New Roman"/>
          <w:sz w:val="28"/>
          <w:szCs w:val="28"/>
          <w:lang w:eastAsia="ru-RU"/>
        </w:rPr>
        <w:t>видачі</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документів</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що</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посвідчують</w:t>
      </w:r>
      <w:proofErr w:type="spellEnd"/>
      <w:r w:rsidRPr="008152DD">
        <w:rPr>
          <w:rFonts w:ascii="Times New Roman" w:eastAsia="Times New Roman" w:hAnsi="Times New Roman" w:cs="Times New Roman"/>
          <w:sz w:val="28"/>
          <w:szCs w:val="28"/>
          <w:lang w:eastAsia="ru-RU"/>
        </w:rPr>
        <w:t xml:space="preserve"> особу, </w:t>
      </w:r>
      <w:proofErr w:type="spellStart"/>
      <w:r w:rsidRPr="008152DD">
        <w:rPr>
          <w:rFonts w:ascii="Times New Roman" w:eastAsia="Times New Roman" w:hAnsi="Times New Roman" w:cs="Times New Roman"/>
          <w:sz w:val="28"/>
          <w:szCs w:val="28"/>
          <w:lang w:eastAsia="ru-RU"/>
        </w:rPr>
        <w:t>підтверджують</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громадянство</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України</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чи</w:t>
      </w:r>
      <w:proofErr w:type="spellEnd"/>
      <w:r w:rsidRPr="008152DD">
        <w:rPr>
          <w:rFonts w:ascii="Times New Roman" w:eastAsia="Times New Roman" w:hAnsi="Times New Roman" w:cs="Times New Roman"/>
          <w:sz w:val="28"/>
          <w:szCs w:val="28"/>
          <w:lang w:eastAsia="ru-RU"/>
        </w:rPr>
        <w:t xml:space="preserve"> </w:t>
      </w:r>
      <w:proofErr w:type="spellStart"/>
      <w:r w:rsidRPr="008152DD">
        <w:rPr>
          <w:rFonts w:ascii="Times New Roman" w:eastAsia="Times New Roman" w:hAnsi="Times New Roman" w:cs="Times New Roman"/>
          <w:sz w:val="28"/>
          <w:szCs w:val="28"/>
          <w:lang w:eastAsia="ru-RU"/>
        </w:rPr>
        <w:t>спеціальний</w:t>
      </w:r>
      <w:proofErr w:type="spellEnd"/>
      <w:r w:rsidRPr="008152DD">
        <w:rPr>
          <w:rFonts w:ascii="Times New Roman" w:eastAsia="Times New Roman" w:hAnsi="Times New Roman" w:cs="Times New Roman"/>
          <w:sz w:val="28"/>
          <w:szCs w:val="28"/>
          <w:lang w:eastAsia="ru-RU"/>
        </w:rPr>
        <w:t xml:space="preserve"> статус особи</w:t>
      </w:r>
      <w:r w:rsidRPr="008152DD">
        <w:rPr>
          <w:rFonts w:ascii="Times New Roman" w:eastAsia="Times New Roman" w:hAnsi="Times New Roman" w:cs="Times New Roman"/>
          <w:sz w:val="28"/>
          <w:szCs w:val="28"/>
          <w:lang w:val="uk-UA" w:eastAsia="ru-RU"/>
        </w:rPr>
        <w:t>, керуючись статтею 26 Закону України «Про місцеве самоврядування в Україні»,  міська рада</w:t>
      </w:r>
    </w:p>
    <w:p w:rsidR="008152DD" w:rsidRPr="008152DD" w:rsidRDefault="008152DD" w:rsidP="008152DD">
      <w:pPr>
        <w:shd w:val="clear" w:color="auto" w:fill="FFFFFF"/>
        <w:spacing w:after="0" w:line="240" w:lineRule="auto"/>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ВИРІШИЛА:</w:t>
      </w:r>
    </w:p>
    <w:p w:rsidR="008152DD" w:rsidRPr="008152DD" w:rsidRDefault="008152DD" w:rsidP="008152DD">
      <w:pPr>
        <w:spacing w:after="0" w:line="240" w:lineRule="auto"/>
        <w:jc w:val="both"/>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           1. Затвердити</w:t>
      </w:r>
      <w:r w:rsidRPr="008152DD">
        <w:rPr>
          <w:rFonts w:ascii="Times New Roman" w:eastAsia="Times New Roman" w:hAnsi="Times New Roman" w:cs="Times New Roman"/>
          <w:b/>
          <w:sz w:val="28"/>
          <w:szCs w:val="28"/>
          <w:lang w:val="uk-UA" w:eastAsia="ru-RU"/>
        </w:rPr>
        <w:t xml:space="preserve"> </w:t>
      </w:r>
      <w:r w:rsidRPr="008152DD">
        <w:rPr>
          <w:rFonts w:ascii="Times New Roman" w:eastAsia="Times New Roman" w:hAnsi="Times New Roman" w:cs="Times New Roman"/>
          <w:sz w:val="28"/>
          <w:szCs w:val="28"/>
          <w:lang w:val="uk-UA" w:eastAsia="ru-RU"/>
        </w:rPr>
        <w:t>Програму підвищення рівня обслуговування громадян та якості надання послуг з оформлення і видачі документів, що посвідчують особу, підтверджують громадянство України чи спеціальний статус особи,</w:t>
      </w:r>
      <w:r>
        <w:rPr>
          <w:rFonts w:ascii="Times New Roman" w:eastAsia="Times New Roman" w:hAnsi="Times New Roman" w:cs="Times New Roman"/>
          <w:sz w:val="28"/>
          <w:szCs w:val="28"/>
          <w:lang w:val="uk-UA" w:eastAsia="ru-RU"/>
        </w:rPr>
        <w:t xml:space="preserve"> </w:t>
      </w:r>
      <w:r w:rsidRPr="008152DD">
        <w:rPr>
          <w:rFonts w:ascii="Times New Roman" w:eastAsia="Times New Roman" w:hAnsi="Times New Roman" w:cs="Times New Roman"/>
          <w:sz w:val="28"/>
          <w:szCs w:val="28"/>
          <w:lang w:val="uk-UA" w:eastAsia="ru-RU"/>
        </w:rPr>
        <w:t>в Малинському секторі Управління Державної міграційної служби України в Житомирській області на 2025-2026 рік</w:t>
      </w:r>
      <w:r w:rsidRPr="008152DD">
        <w:rPr>
          <w:rFonts w:ascii="Times New Roman" w:eastAsia="Times New Roman" w:hAnsi="Times New Roman" w:cs="Times New Roman"/>
          <w:bCs/>
          <w:sz w:val="28"/>
          <w:szCs w:val="28"/>
          <w:lang w:val="uk-UA" w:eastAsia="ru-RU"/>
        </w:rPr>
        <w:t xml:space="preserve"> (д</w:t>
      </w:r>
      <w:r w:rsidRPr="008152DD">
        <w:rPr>
          <w:rFonts w:ascii="Times New Roman" w:eastAsia="Times New Roman" w:hAnsi="Times New Roman" w:cs="Times New Roman"/>
          <w:sz w:val="28"/>
          <w:szCs w:val="20"/>
          <w:lang w:val="uk-UA" w:eastAsia="ru-RU"/>
        </w:rPr>
        <w:t>одається).</w:t>
      </w:r>
      <w:r w:rsidRPr="008152DD">
        <w:rPr>
          <w:rFonts w:ascii="Times New Roman" w:eastAsia="Times New Roman" w:hAnsi="Times New Roman" w:cs="Times New Roman"/>
          <w:sz w:val="28"/>
          <w:szCs w:val="28"/>
          <w:lang w:val="uk-UA" w:eastAsia="ru-RU"/>
        </w:rPr>
        <w:t xml:space="preserve">  </w:t>
      </w:r>
    </w:p>
    <w:p w:rsidR="008152DD" w:rsidRPr="008152DD" w:rsidRDefault="008152DD" w:rsidP="008152DD">
      <w:pPr>
        <w:spacing w:after="0" w:line="240" w:lineRule="auto"/>
        <w:jc w:val="both"/>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            2. Фінансовому управлінню міськвиконкому Малинської міської ради передбачити в межах фінансових можливостей кошти на реалізацію </w:t>
      </w:r>
      <w:r>
        <w:rPr>
          <w:rFonts w:ascii="Times New Roman" w:eastAsia="Times New Roman" w:hAnsi="Times New Roman" w:cs="Times New Roman"/>
          <w:sz w:val="28"/>
          <w:szCs w:val="28"/>
          <w:lang w:val="uk-UA" w:eastAsia="ru-RU"/>
        </w:rPr>
        <w:t xml:space="preserve">даної </w:t>
      </w:r>
      <w:r w:rsidRPr="008152DD">
        <w:rPr>
          <w:rFonts w:ascii="Times New Roman" w:eastAsia="Times New Roman" w:hAnsi="Times New Roman" w:cs="Times New Roman"/>
          <w:sz w:val="28"/>
          <w:szCs w:val="28"/>
          <w:lang w:val="uk-UA" w:eastAsia="ru-RU"/>
        </w:rPr>
        <w:t>Програми</w:t>
      </w:r>
      <w:r>
        <w:rPr>
          <w:rFonts w:ascii="Times New Roman" w:eastAsia="Times New Roman" w:hAnsi="Times New Roman" w:cs="Times New Roman"/>
          <w:sz w:val="28"/>
          <w:szCs w:val="28"/>
          <w:lang w:val="uk-UA" w:eastAsia="ru-RU"/>
        </w:rPr>
        <w:t>.</w:t>
      </w:r>
    </w:p>
    <w:p w:rsidR="008152DD" w:rsidRPr="008152DD" w:rsidRDefault="008152DD" w:rsidP="008152DD">
      <w:pPr>
        <w:shd w:val="clear" w:color="auto" w:fill="FFFFFF"/>
        <w:tabs>
          <w:tab w:val="left" w:pos="254"/>
        </w:tabs>
        <w:autoSpaceDN w:val="0"/>
        <w:adjustRightInd w:val="0"/>
        <w:spacing w:after="0" w:line="240" w:lineRule="auto"/>
        <w:jc w:val="both"/>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           3. Контроль за виконанням даного рішення покласти на комісію з питань фінансів, бюджету, планування соціально-економічного розвитку, інвестицій та міжнародного співробітництва.</w:t>
      </w:r>
    </w:p>
    <w:p w:rsidR="008152DD" w:rsidRPr="008152DD" w:rsidRDefault="008152DD" w:rsidP="008152DD">
      <w:pPr>
        <w:spacing w:after="0" w:line="240" w:lineRule="auto"/>
        <w:rPr>
          <w:rFonts w:ascii="Times New Roman" w:eastAsia="Times New Roman" w:hAnsi="Times New Roman" w:cs="Times New Roman"/>
          <w:sz w:val="24"/>
          <w:szCs w:val="24"/>
          <w:lang w:val="uk-UA" w:eastAsia="ru-RU"/>
        </w:rPr>
      </w:pPr>
    </w:p>
    <w:p w:rsidR="008152DD" w:rsidRPr="008152DD" w:rsidRDefault="008152DD" w:rsidP="008152DD">
      <w:pPr>
        <w:spacing w:after="0" w:line="240" w:lineRule="auto"/>
        <w:jc w:val="both"/>
        <w:rPr>
          <w:rFonts w:ascii="Times New Roman" w:eastAsia="Times New Roman" w:hAnsi="Times New Roman" w:cs="Times New Roman"/>
          <w:sz w:val="24"/>
          <w:szCs w:val="24"/>
          <w:lang w:val="uk-UA" w:eastAsia="ru-RU"/>
        </w:rPr>
      </w:pPr>
    </w:p>
    <w:p w:rsidR="008152DD" w:rsidRPr="008152DD" w:rsidRDefault="008152DD" w:rsidP="008152DD">
      <w:pPr>
        <w:spacing w:after="0" w:line="240" w:lineRule="auto"/>
        <w:jc w:val="both"/>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Міський  голова                                                             Олександр СИТАЙЛО </w:t>
      </w:r>
    </w:p>
    <w:p w:rsidR="008152DD" w:rsidRPr="008152DD" w:rsidRDefault="008152DD" w:rsidP="008152DD">
      <w:pPr>
        <w:shd w:val="clear" w:color="auto" w:fill="FFFFFF"/>
        <w:tabs>
          <w:tab w:val="left" w:pos="254"/>
        </w:tabs>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8152DD">
        <w:rPr>
          <w:rFonts w:ascii="Times New Roman" w:eastAsia="Times New Roman" w:hAnsi="Times New Roman" w:cs="Times New Roman"/>
          <w:sz w:val="28"/>
          <w:szCs w:val="28"/>
          <w:lang w:val="uk-UA" w:eastAsia="ru-RU"/>
        </w:rPr>
        <w:t xml:space="preserve"> </w:t>
      </w:r>
    </w:p>
    <w:p w:rsidR="008152DD" w:rsidRPr="008152DD" w:rsidRDefault="008152DD" w:rsidP="008152DD">
      <w:pPr>
        <w:spacing w:after="0" w:line="240" w:lineRule="auto"/>
        <w:jc w:val="both"/>
        <w:rPr>
          <w:rFonts w:ascii="Times New Roman" w:eastAsia="Times New Roman" w:hAnsi="Times New Roman" w:cs="Times New Roman"/>
          <w:szCs w:val="28"/>
          <w:lang w:val="uk-UA" w:eastAsia="ru-RU"/>
        </w:rPr>
      </w:pPr>
      <w:r w:rsidRPr="008152DD">
        <w:rPr>
          <w:rFonts w:ascii="Times New Roman" w:eastAsia="Times New Roman" w:hAnsi="Times New Roman" w:cs="Times New Roman"/>
          <w:szCs w:val="28"/>
          <w:lang w:val="uk-UA" w:eastAsia="ru-RU"/>
        </w:rPr>
        <w:t xml:space="preserve">______________  </w:t>
      </w:r>
      <w:r>
        <w:rPr>
          <w:rFonts w:ascii="Times New Roman" w:eastAsia="Times New Roman" w:hAnsi="Times New Roman" w:cs="Times New Roman"/>
          <w:szCs w:val="28"/>
          <w:lang w:val="uk-UA" w:eastAsia="ru-RU"/>
        </w:rPr>
        <w:t>Василь МАЙСТРЕНКО</w:t>
      </w:r>
    </w:p>
    <w:p w:rsidR="008152DD" w:rsidRPr="008152DD" w:rsidRDefault="008152DD" w:rsidP="008152DD">
      <w:pPr>
        <w:spacing w:after="0" w:line="240" w:lineRule="auto"/>
        <w:jc w:val="both"/>
        <w:rPr>
          <w:rFonts w:ascii="Times New Roman" w:eastAsia="Times New Roman" w:hAnsi="Times New Roman" w:cs="Times New Roman"/>
          <w:szCs w:val="28"/>
          <w:lang w:val="uk-UA" w:eastAsia="ru-RU"/>
        </w:rPr>
      </w:pPr>
      <w:r w:rsidRPr="008152DD">
        <w:rPr>
          <w:rFonts w:ascii="Times New Roman" w:eastAsia="Times New Roman" w:hAnsi="Times New Roman" w:cs="Times New Roman"/>
          <w:szCs w:val="28"/>
          <w:lang w:val="uk-UA" w:eastAsia="ru-RU"/>
        </w:rPr>
        <w:t>______________  Тетяна БОРИСЕНКО</w:t>
      </w:r>
    </w:p>
    <w:p w:rsidR="008152DD" w:rsidRPr="008152DD" w:rsidRDefault="008152DD" w:rsidP="008152DD">
      <w:pPr>
        <w:spacing w:after="0" w:line="240" w:lineRule="auto"/>
        <w:jc w:val="both"/>
        <w:rPr>
          <w:rFonts w:ascii="Times New Roman" w:eastAsia="Times New Roman" w:hAnsi="Times New Roman" w:cs="Times New Roman"/>
          <w:szCs w:val="28"/>
          <w:lang w:val="uk-UA" w:eastAsia="ru-RU"/>
        </w:rPr>
      </w:pPr>
      <w:r w:rsidRPr="008152DD">
        <w:rPr>
          <w:rFonts w:ascii="Times New Roman" w:eastAsia="Times New Roman" w:hAnsi="Times New Roman" w:cs="Times New Roman"/>
          <w:szCs w:val="28"/>
          <w:lang w:val="uk-UA" w:eastAsia="ru-RU"/>
        </w:rPr>
        <w:t>______________  Олександр ПАРШАКОВ</w:t>
      </w:r>
      <w:bookmarkStart w:id="1" w:name="_GoBack"/>
      <w:bookmarkEnd w:id="1"/>
    </w:p>
    <w:p w:rsidR="008152DD" w:rsidRPr="008152DD" w:rsidRDefault="008152DD" w:rsidP="00095AA1">
      <w:pPr>
        <w:spacing w:after="0" w:line="240" w:lineRule="auto"/>
        <w:ind w:left="4253" w:firstLine="567"/>
        <w:rPr>
          <w:rFonts w:ascii="Times New Roman" w:hAnsi="Times New Roman" w:cs="Times New Roman"/>
          <w:sz w:val="24"/>
          <w:szCs w:val="24"/>
          <w:lang w:val="uk-UA"/>
        </w:rPr>
      </w:pPr>
      <w:r w:rsidRPr="008152DD">
        <w:rPr>
          <w:rFonts w:ascii="Times New Roman" w:hAnsi="Times New Roman" w:cs="Times New Roman"/>
          <w:bCs/>
          <w:sz w:val="24"/>
          <w:szCs w:val="24"/>
          <w:lang w:val="uk-UA"/>
        </w:rPr>
        <w:lastRenderedPageBreak/>
        <w:t>Додаток до р</w:t>
      </w:r>
      <w:r w:rsidR="008B4B3D" w:rsidRPr="008152DD">
        <w:rPr>
          <w:rFonts w:ascii="Times New Roman" w:hAnsi="Times New Roman" w:cs="Times New Roman"/>
          <w:sz w:val="24"/>
          <w:szCs w:val="24"/>
          <w:lang w:val="uk-UA"/>
        </w:rPr>
        <w:t>і</w:t>
      </w:r>
      <w:r w:rsidR="00095AA1" w:rsidRPr="008152DD">
        <w:rPr>
          <w:rFonts w:ascii="Times New Roman" w:hAnsi="Times New Roman" w:cs="Times New Roman"/>
          <w:sz w:val="24"/>
          <w:szCs w:val="24"/>
          <w:lang w:val="uk-UA"/>
        </w:rPr>
        <w:t>шення</w:t>
      </w:r>
      <w:r w:rsidR="008B4B3D" w:rsidRPr="008152DD">
        <w:rPr>
          <w:rFonts w:ascii="Times New Roman" w:hAnsi="Times New Roman" w:cs="Times New Roman"/>
          <w:sz w:val="24"/>
          <w:szCs w:val="24"/>
          <w:lang w:val="uk-UA"/>
        </w:rPr>
        <w:t xml:space="preserve"> </w:t>
      </w:r>
    </w:p>
    <w:p w:rsidR="008152DD" w:rsidRPr="008152DD" w:rsidRDefault="008152DD" w:rsidP="00095AA1">
      <w:pPr>
        <w:spacing w:after="0" w:line="240" w:lineRule="auto"/>
        <w:ind w:left="4253" w:firstLine="567"/>
        <w:rPr>
          <w:rFonts w:ascii="Times New Roman" w:hAnsi="Times New Roman" w:cs="Times New Roman"/>
          <w:sz w:val="24"/>
          <w:szCs w:val="24"/>
          <w:lang w:val="uk-UA"/>
        </w:rPr>
      </w:pPr>
      <w:r w:rsidRPr="008152DD">
        <w:rPr>
          <w:rFonts w:ascii="Times New Roman" w:hAnsi="Times New Roman" w:cs="Times New Roman"/>
          <w:sz w:val="24"/>
          <w:szCs w:val="24"/>
          <w:lang w:val="uk-UA"/>
        </w:rPr>
        <w:t>Малинської міської ради</w:t>
      </w:r>
    </w:p>
    <w:p w:rsidR="008C3F08" w:rsidRPr="008152DD" w:rsidRDefault="00095AA1" w:rsidP="00095AA1">
      <w:pPr>
        <w:spacing w:after="0" w:line="240" w:lineRule="auto"/>
        <w:ind w:left="4253" w:firstLine="567"/>
        <w:rPr>
          <w:rFonts w:ascii="Times New Roman" w:hAnsi="Times New Roman" w:cs="Times New Roman"/>
          <w:sz w:val="24"/>
          <w:szCs w:val="24"/>
          <w:lang w:val="uk-UA"/>
        </w:rPr>
      </w:pPr>
      <w:r w:rsidRPr="008152DD">
        <w:rPr>
          <w:rFonts w:ascii="Times New Roman" w:hAnsi="Times New Roman" w:cs="Times New Roman"/>
          <w:sz w:val="24"/>
          <w:szCs w:val="24"/>
          <w:lang w:val="uk-UA"/>
        </w:rPr>
        <w:t>__</w:t>
      </w:r>
      <w:r w:rsidR="008B4B3D" w:rsidRPr="008152DD">
        <w:rPr>
          <w:rFonts w:ascii="Times New Roman" w:hAnsi="Times New Roman" w:cs="Times New Roman"/>
          <w:sz w:val="24"/>
          <w:szCs w:val="24"/>
          <w:lang w:val="uk-UA"/>
        </w:rPr>
        <w:t xml:space="preserve"> сесії </w:t>
      </w:r>
      <w:r w:rsidRPr="008152DD">
        <w:rPr>
          <w:rFonts w:ascii="Times New Roman" w:hAnsi="Times New Roman" w:cs="Times New Roman"/>
          <w:sz w:val="24"/>
          <w:szCs w:val="24"/>
          <w:lang w:val="uk-UA"/>
        </w:rPr>
        <w:t>___</w:t>
      </w:r>
      <w:r w:rsidR="008B4B3D" w:rsidRPr="008152DD">
        <w:rPr>
          <w:rFonts w:ascii="Times New Roman" w:hAnsi="Times New Roman" w:cs="Times New Roman"/>
          <w:sz w:val="24"/>
          <w:szCs w:val="24"/>
          <w:lang w:val="uk-UA"/>
        </w:rPr>
        <w:t xml:space="preserve"> скликання </w:t>
      </w:r>
    </w:p>
    <w:p w:rsidR="008B4B3D" w:rsidRPr="008152DD" w:rsidRDefault="008B4B3D" w:rsidP="00095AA1">
      <w:pPr>
        <w:spacing w:after="0" w:line="240" w:lineRule="auto"/>
        <w:ind w:left="4253" w:firstLine="567"/>
        <w:rPr>
          <w:rFonts w:ascii="Times New Roman" w:hAnsi="Times New Roman" w:cs="Times New Roman"/>
          <w:sz w:val="24"/>
          <w:szCs w:val="24"/>
          <w:lang w:val="uk-UA"/>
        </w:rPr>
      </w:pPr>
      <w:r w:rsidRPr="008152DD">
        <w:rPr>
          <w:rFonts w:ascii="Times New Roman" w:hAnsi="Times New Roman" w:cs="Times New Roman"/>
          <w:sz w:val="24"/>
          <w:szCs w:val="24"/>
          <w:lang w:val="uk-UA"/>
        </w:rPr>
        <w:t xml:space="preserve">від </w:t>
      </w:r>
      <w:r w:rsidR="00095AA1" w:rsidRPr="008152DD">
        <w:rPr>
          <w:rFonts w:ascii="Times New Roman" w:hAnsi="Times New Roman" w:cs="Times New Roman"/>
          <w:sz w:val="24"/>
          <w:szCs w:val="24"/>
          <w:lang w:val="uk-UA"/>
        </w:rPr>
        <w:t>__ _______</w:t>
      </w:r>
      <w:r w:rsidRPr="008152DD">
        <w:rPr>
          <w:rFonts w:ascii="Times New Roman" w:hAnsi="Times New Roman" w:cs="Times New Roman"/>
          <w:sz w:val="24"/>
          <w:szCs w:val="24"/>
          <w:lang w:val="uk-UA"/>
        </w:rPr>
        <w:t xml:space="preserve"> 2025 №</w:t>
      </w:r>
      <w:r w:rsidR="00095AA1" w:rsidRPr="008152DD">
        <w:rPr>
          <w:rFonts w:ascii="Times New Roman" w:hAnsi="Times New Roman" w:cs="Times New Roman"/>
          <w:sz w:val="24"/>
          <w:szCs w:val="24"/>
          <w:lang w:val="uk-UA"/>
        </w:rPr>
        <w:t>___</w:t>
      </w:r>
    </w:p>
    <w:p w:rsidR="008C3F08" w:rsidRPr="00095AA1" w:rsidRDefault="008C3F08" w:rsidP="008C3F08">
      <w:pPr>
        <w:spacing w:after="0" w:line="240" w:lineRule="auto"/>
        <w:ind w:firstLine="709"/>
        <w:jc w:val="center"/>
        <w:rPr>
          <w:rFonts w:ascii="Times New Roman" w:hAnsi="Times New Roman" w:cs="Times New Roman"/>
          <w:sz w:val="28"/>
          <w:szCs w:val="28"/>
          <w:lang w:val="uk-UA"/>
        </w:rPr>
      </w:pPr>
    </w:p>
    <w:p w:rsidR="008C3F08" w:rsidRPr="00095AA1" w:rsidRDefault="008C3F08" w:rsidP="008C3F08">
      <w:pPr>
        <w:spacing w:after="0" w:line="240" w:lineRule="auto"/>
        <w:ind w:firstLine="709"/>
        <w:jc w:val="center"/>
        <w:rPr>
          <w:rFonts w:ascii="Times New Roman" w:hAnsi="Times New Roman" w:cs="Times New Roman"/>
          <w:sz w:val="28"/>
          <w:szCs w:val="28"/>
          <w:lang w:val="uk-UA"/>
        </w:rPr>
      </w:pPr>
    </w:p>
    <w:p w:rsidR="008B4B3D" w:rsidRPr="00095AA1" w:rsidRDefault="008B4B3D" w:rsidP="008C3F08">
      <w:pPr>
        <w:spacing w:after="0" w:line="240" w:lineRule="auto"/>
        <w:ind w:firstLine="709"/>
        <w:jc w:val="center"/>
        <w:rPr>
          <w:rFonts w:ascii="Times New Roman" w:hAnsi="Times New Roman" w:cs="Times New Roman"/>
          <w:sz w:val="28"/>
          <w:szCs w:val="28"/>
          <w:lang w:val="uk-UA"/>
        </w:rPr>
      </w:pPr>
      <w:r w:rsidRPr="00095AA1">
        <w:rPr>
          <w:rFonts w:ascii="Times New Roman" w:hAnsi="Times New Roman" w:cs="Times New Roman"/>
          <w:sz w:val="28"/>
          <w:szCs w:val="28"/>
          <w:lang w:val="uk-UA"/>
        </w:rPr>
        <w:t>ПРОГРАМА</w:t>
      </w:r>
    </w:p>
    <w:p w:rsidR="005917AC" w:rsidRPr="00095AA1" w:rsidRDefault="008B4B3D" w:rsidP="008C3F08">
      <w:pPr>
        <w:spacing w:after="0" w:line="240" w:lineRule="auto"/>
        <w:ind w:firstLine="709"/>
        <w:jc w:val="center"/>
        <w:rPr>
          <w:rFonts w:ascii="Times New Roman" w:hAnsi="Times New Roman" w:cs="Times New Roman"/>
          <w:sz w:val="28"/>
          <w:szCs w:val="28"/>
          <w:lang w:val="uk-UA"/>
        </w:rPr>
      </w:pPr>
      <w:bookmarkStart w:id="2" w:name="_Hlk212640116"/>
      <w:r w:rsidRPr="00095AA1">
        <w:rPr>
          <w:rFonts w:ascii="Times New Roman" w:hAnsi="Times New Roman" w:cs="Times New Roman"/>
          <w:sz w:val="28"/>
          <w:szCs w:val="28"/>
          <w:lang w:val="uk-UA"/>
        </w:rPr>
        <w:t>підвищення рівня обслуговування громадян та якості надання послуг з оформлення</w:t>
      </w:r>
      <w:r w:rsidR="00095AA1" w:rsidRPr="00095AA1">
        <w:rPr>
          <w:rFonts w:ascii="Times New Roman" w:hAnsi="Times New Roman" w:cs="Times New Roman"/>
          <w:sz w:val="28"/>
          <w:szCs w:val="28"/>
          <w:lang w:val="uk-UA"/>
        </w:rPr>
        <w:t xml:space="preserve"> </w:t>
      </w:r>
      <w:r w:rsidR="00095AA1">
        <w:rPr>
          <w:rFonts w:ascii="Times New Roman" w:hAnsi="Times New Roman" w:cs="Times New Roman"/>
          <w:sz w:val="28"/>
          <w:szCs w:val="28"/>
          <w:lang w:val="uk-UA"/>
        </w:rPr>
        <w:t>і видачі</w:t>
      </w:r>
      <w:r w:rsidRPr="00095AA1">
        <w:rPr>
          <w:rFonts w:ascii="Times New Roman" w:hAnsi="Times New Roman" w:cs="Times New Roman"/>
          <w:sz w:val="28"/>
          <w:szCs w:val="28"/>
          <w:lang w:val="uk-UA"/>
        </w:rPr>
        <w:t xml:space="preserve"> </w:t>
      </w:r>
      <w:r w:rsidR="00095AA1" w:rsidRPr="00095AA1">
        <w:rPr>
          <w:rFonts w:ascii="Times New Roman" w:hAnsi="Times New Roman" w:cs="Times New Roman"/>
          <w:sz w:val="28"/>
          <w:szCs w:val="28"/>
          <w:shd w:val="clear" w:color="auto" w:fill="FFFFFF"/>
          <w:lang w:val="uk-UA"/>
        </w:rPr>
        <w:t>документів, що посвідчують особу, підтверджують громадянство України чи спеціальний статус особи,</w:t>
      </w:r>
    </w:p>
    <w:p w:rsidR="008B4B3D" w:rsidRPr="00095AA1" w:rsidRDefault="008B4B3D" w:rsidP="008C3F08">
      <w:pPr>
        <w:spacing w:after="0" w:line="240" w:lineRule="auto"/>
        <w:ind w:firstLine="709"/>
        <w:jc w:val="center"/>
        <w:rPr>
          <w:rFonts w:ascii="Times New Roman" w:hAnsi="Times New Roman" w:cs="Times New Roman"/>
          <w:sz w:val="28"/>
          <w:szCs w:val="28"/>
          <w:lang w:val="uk-UA"/>
        </w:rPr>
      </w:pPr>
      <w:r w:rsidRPr="00095AA1">
        <w:rPr>
          <w:rFonts w:ascii="Times New Roman" w:hAnsi="Times New Roman" w:cs="Times New Roman"/>
          <w:sz w:val="28"/>
          <w:szCs w:val="28"/>
          <w:lang w:val="uk-UA"/>
        </w:rPr>
        <w:t xml:space="preserve">в </w:t>
      </w:r>
      <w:r w:rsidR="00886B60">
        <w:rPr>
          <w:rFonts w:ascii="Times New Roman" w:hAnsi="Times New Roman" w:cs="Times New Roman"/>
          <w:sz w:val="28"/>
          <w:szCs w:val="28"/>
          <w:lang w:val="uk-UA"/>
        </w:rPr>
        <w:t>Малинському секторі</w:t>
      </w:r>
      <w:r w:rsidR="00515007">
        <w:rPr>
          <w:rFonts w:ascii="Times New Roman" w:hAnsi="Times New Roman" w:cs="Times New Roman"/>
          <w:sz w:val="28"/>
          <w:szCs w:val="28"/>
          <w:lang w:val="uk-UA"/>
        </w:rPr>
        <w:t xml:space="preserve"> </w:t>
      </w:r>
      <w:r w:rsidR="005917AC" w:rsidRPr="00095AA1">
        <w:rPr>
          <w:rFonts w:ascii="Times New Roman" w:hAnsi="Times New Roman" w:cs="Times New Roman"/>
          <w:sz w:val="28"/>
          <w:szCs w:val="28"/>
          <w:lang w:val="uk-UA"/>
        </w:rPr>
        <w:t>Управлінн</w:t>
      </w:r>
      <w:r w:rsidR="00515007">
        <w:rPr>
          <w:rFonts w:ascii="Times New Roman" w:hAnsi="Times New Roman" w:cs="Times New Roman"/>
          <w:sz w:val="28"/>
          <w:szCs w:val="28"/>
          <w:lang w:val="uk-UA"/>
        </w:rPr>
        <w:t>я</w:t>
      </w:r>
      <w:r w:rsidRPr="00095AA1">
        <w:rPr>
          <w:rFonts w:ascii="Times New Roman" w:hAnsi="Times New Roman" w:cs="Times New Roman"/>
          <w:sz w:val="28"/>
          <w:szCs w:val="28"/>
          <w:lang w:val="uk-UA"/>
        </w:rPr>
        <w:t xml:space="preserve"> Державної міграційної служби України в </w:t>
      </w:r>
      <w:r w:rsidR="005917AC" w:rsidRPr="00095AA1">
        <w:rPr>
          <w:rFonts w:ascii="Times New Roman" w:hAnsi="Times New Roman" w:cs="Times New Roman"/>
          <w:sz w:val="28"/>
          <w:szCs w:val="28"/>
          <w:lang w:val="uk-UA"/>
        </w:rPr>
        <w:t xml:space="preserve">Житомирській </w:t>
      </w:r>
      <w:r w:rsidRPr="00095AA1">
        <w:rPr>
          <w:rFonts w:ascii="Times New Roman" w:hAnsi="Times New Roman" w:cs="Times New Roman"/>
          <w:sz w:val="28"/>
          <w:szCs w:val="28"/>
          <w:lang w:val="uk-UA"/>
        </w:rPr>
        <w:t>області на 2025</w:t>
      </w:r>
      <w:r w:rsidR="00515007">
        <w:rPr>
          <w:rFonts w:ascii="Times New Roman" w:hAnsi="Times New Roman" w:cs="Times New Roman"/>
          <w:sz w:val="28"/>
          <w:szCs w:val="28"/>
          <w:lang w:val="uk-UA"/>
        </w:rPr>
        <w:t>-2026</w:t>
      </w:r>
      <w:r w:rsidRPr="00095AA1">
        <w:rPr>
          <w:rFonts w:ascii="Times New Roman" w:hAnsi="Times New Roman" w:cs="Times New Roman"/>
          <w:sz w:val="28"/>
          <w:szCs w:val="28"/>
          <w:lang w:val="uk-UA"/>
        </w:rPr>
        <w:t xml:space="preserve"> рік</w:t>
      </w:r>
      <w:r w:rsidR="003306EC">
        <w:rPr>
          <w:rFonts w:ascii="Times New Roman" w:hAnsi="Times New Roman" w:cs="Times New Roman"/>
          <w:sz w:val="28"/>
          <w:szCs w:val="28"/>
          <w:lang w:val="uk-UA"/>
        </w:rPr>
        <w:t xml:space="preserve"> </w:t>
      </w:r>
    </w:p>
    <w:bookmarkEnd w:id="2"/>
    <w:p w:rsidR="008C3F08" w:rsidRPr="003306EC" w:rsidRDefault="008C3F08" w:rsidP="008C3F08">
      <w:pPr>
        <w:spacing w:after="0" w:line="240" w:lineRule="auto"/>
        <w:ind w:firstLine="709"/>
        <w:jc w:val="center"/>
        <w:rPr>
          <w:rFonts w:ascii="Times New Roman" w:hAnsi="Times New Roman" w:cs="Times New Roman"/>
          <w:sz w:val="28"/>
          <w:szCs w:val="28"/>
        </w:rPr>
      </w:pPr>
    </w:p>
    <w:p w:rsidR="008B4B3D" w:rsidRPr="00095AA1" w:rsidRDefault="008B4B3D" w:rsidP="008C3F08">
      <w:pPr>
        <w:spacing w:after="0" w:line="240" w:lineRule="auto"/>
        <w:ind w:firstLine="709"/>
        <w:jc w:val="center"/>
        <w:rPr>
          <w:rFonts w:ascii="Times New Roman" w:hAnsi="Times New Roman" w:cs="Times New Roman"/>
          <w:b/>
          <w:sz w:val="28"/>
          <w:szCs w:val="28"/>
          <w:lang w:val="uk-UA"/>
        </w:rPr>
      </w:pPr>
      <w:r w:rsidRPr="00095AA1">
        <w:rPr>
          <w:rFonts w:ascii="Times New Roman" w:hAnsi="Times New Roman" w:cs="Times New Roman"/>
          <w:b/>
          <w:sz w:val="28"/>
          <w:szCs w:val="28"/>
          <w:lang w:val="uk-UA"/>
        </w:rPr>
        <w:t>І. Загальна частина</w:t>
      </w:r>
    </w:p>
    <w:p w:rsidR="008C3F08" w:rsidRPr="00095AA1" w:rsidRDefault="008C3F08" w:rsidP="008C3F08">
      <w:pPr>
        <w:spacing w:after="0" w:line="240" w:lineRule="auto"/>
        <w:ind w:firstLine="709"/>
        <w:jc w:val="center"/>
        <w:rPr>
          <w:rFonts w:ascii="Times New Roman" w:hAnsi="Times New Roman" w:cs="Times New Roman"/>
          <w:b/>
          <w:sz w:val="28"/>
          <w:szCs w:val="28"/>
          <w:lang w:val="uk-UA"/>
        </w:rPr>
      </w:pPr>
    </w:p>
    <w:p w:rsidR="008B4B3D" w:rsidRPr="00095AA1" w:rsidRDefault="002A6FAB" w:rsidP="005917AC">
      <w:pPr>
        <w:spacing w:after="0" w:line="240" w:lineRule="auto"/>
        <w:ind w:firstLine="709"/>
        <w:jc w:val="both"/>
        <w:rPr>
          <w:rFonts w:ascii="Times New Roman" w:hAnsi="Times New Roman" w:cs="Times New Roman"/>
          <w:sz w:val="28"/>
          <w:szCs w:val="28"/>
          <w:lang w:val="uk-UA"/>
        </w:rPr>
      </w:pPr>
      <w:r w:rsidRPr="00095AA1">
        <w:rPr>
          <w:rFonts w:ascii="Times New Roman" w:hAnsi="Times New Roman" w:cs="Times New Roman"/>
          <w:sz w:val="28"/>
          <w:szCs w:val="28"/>
          <w:lang w:val="uk-UA"/>
        </w:rPr>
        <w:t xml:space="preserve">На </w:t>
      </w:r>
      <w:r w:rsidR="00FC68E0">
        <w:rPr>
          <w:rFonts w:ascii="Times New Roman" w:hAnsi="Times New Roman" w:cs="Times New Roman"/>
          <w:sz w:val="28"/>
          <w:szCs w:val="28"/>
          <w:lang w:val="uk-UA"/>
        </w:rPr>
        <w:t xml:space="preserve">Управління </w:t>
      </w:r>
      <w:r w:rsidRPr="00095AA1">
        <w:rPr>
          <w:rFonts w:ascii="Times New Roman" w:hAnsi="Times New Roman" w:cs="Times New Roman"/>
          <w:sz w:val="28"/>
          <w:szCs w:val="28"/>
          <w:lang w:val="uk-UA"/>
        </w:rPr>
        <w:t>Дер</w:t>
      </w:r>
      <w:r w:rsidR="00FC68E0">
        <w:rPr>
          <w:rFonts w:ascii="Times New Roman" w:hAnsi="Times New Roman" w:cs="Times New Roman"/>
          <w:sz w:val="28"/>
          <w:szCs w:val="28"/>
          <w:lang w:val="uk-UA"/>
        </w:rPr>
        <w:t>жавної міграційної служби України в Житомирській області і його</w:t>
      </w:r>
      <w:r w:rsidRPr="00095AA1">
        <w:rPr>
          <w:rFonts w:ascii="Times New Roman" w:hAnsi="Times New Roman" w:cs="Times New Roman"/>
          <w:sz w:val="28"/>
          <w:szCs w:val="28"/>
          <w:lang w:val="uk-UA"/>
        </w:rPr>
        <w:t xml:space="preserve"> територіальні </w:t>
      </w:r>
      <w:r w:rsidR="00FC68E0">
        <w:rPr>
          <w:rFonts w:ascii="Times New Roman" w:hAnsi="Times New Roman" w:cs="Times New Roman"/>
          <w:sz w:val="28"/>
          <w:szCs w:val="28"/>
          <w:lang w:val="uk-UA"/>
        </w:rPr>
        <w:t xml:space="preserve">органи </w:t>
      </w:r>
      <w:r w:rsidRPr="00095AA1">
        <w:rPr>
          <w:rFonts w:ascii="Times New Roman" w:hAnsi="Times New Roman" w:cs="Times New Roman"/>
          <w:sz w:val="28"/>
          <w:szCs w:val="28"/>
          <w:lang w:val="uk-UA"/>
        </w:rPr>
        <w:t>підрозділи покладено повноваження</w:t>
      </w:r>
      <w:r w:rsidR="00FC68E0">
        <w:rPr>
          <w:rFonts w:ascii="Times New Roman" w:hAnsi="Times New Roman" w:cs="Times New Roman"/>
          <w:sz w:val="28"/>
          <w:szCs w:val="28"/>
          <w:lang w:val="uk-UA"/>
        </w:rPr>
        <w:t xml:space="preserve">, у тому числі, </w:t>
      </w:r>
      <w:r w:rsidRPr="00095AA1">
        <w:rPr>
          <w:rFonts w:ascii="Times New Roman" w:hAnsi="Times New Roman" w:cs="Times New Roman"/>
          <w:sz w:val="28"/>
          <w:szCs w:val="28"/>
          <w:lang w:val="uk-UA"/>
        </w:rPr>
        <w:t>щодо виконання завдань та заходів у сфері надання адміністративних послуг щодо оформлення</w:t>
      </w:r>
      <w:r w:rsidR="00FC68E0">
        <w:rPr>
          <w:rFonts w:ascii="Times New Roman" w:hAnsi="Times New Roman" w:cs="Times New Roman"/>
          <w:sz w:val="28"/>
          <w:szCs w:val="28"/>
          <w:lang w:val="uk-UA"/>
        </w:rPr>
        <w:t xml:space="preserve"> видачі</w:t>
      </w:r>
      <w:r w:rsidR="00FC68E0" w:rsidRPr="00095AA1">
        <w:rPr>
          <w:rFonts w:ascii="Times New Roman" w:hAnsi="Times New Roman" w:cs="Times New Roman"/>
          <w:sz w:val="28"/>
          <w:szCs w:val="28"/>
          <w:lang w:val="uk-UA"/>
        </w:rPr>
        <w:t xml:space="preserve"> </w:t>
      </w:r>
      <w:r w:rsidR="00FC68E0" w:rsidRPr="00095AA1">
        <w:rPr>
          <w:rFonts w:ascii="Times New Roman" w:hAnsi="Times New Roman" w:cs="Times New Roman"/>
          <w:sz w:val="28"/>
          <w:szCs w:val="28"/>
          <w:shd w:val="clear" w:color="auto" w:fill="FFFFFF"/>
          <w:lang w:val="uk-UA"/>
        </w:rPr>
        <w:t>документів, що посвідчують особу, підтверджують громадянство України чи спеціальний статус особи</w:t>
      </w:r>
      <w:r w:rsidRPr="00095AA1">
        <w:rPr>
          <w:rFonts w:ascii="Times New Roman" w:hAnsi="Times New Roman" w:cs="Times New Roman"/>
          <w:sz w:val="28"/>
          <w:szCs w:val="28"/>
          <w:lang w:val="uk-UA"/>
        </w:rPr>
        <w:t xml:space="preserve">. </w:t>
      </w:r>
      <w:r w:rsidR="003306EC">
        <w:rPr>
          <w:rFonts w:ascii="Times New Roman" w:hAnsi="Times New Roman" w:cs="Times New Roman"/>
          <w:sz w:val="28"/>
          <w:szCs w:val="28"/>
          <w:lang w:val="uk-UA"/>
        </w:rPr>
        <w:t xml:space="preserve"> </w:t>
      </w:r>
    </w:p>
    <w:p w:rsidR="00C86958" w:rsidRPr="00095AA1" w:rsidRDefault="002A6FAB" w:rsidP="008152DD">
      <w:pPr>
        <w:spacing w:after="0" w:line="240" w:lineRule="auto"/>
        <w:ind w:firstLine="709"/>
        <w:jc w:val="both"/>
        <w:rPr>
          <w:rFonts w:ascii="Times New Roman" w:hAnsi="Times New Roman" w:cs="Times New Roman"/>
          <w:sz w:val="28"/>
          <w:szCs w:val="28"/>
          <w:lang w:val="uk-UA"/>
        </w:rPr>
      </w:pPr>
      <w:r w:rsidRPr="00095AA1">
        <w:rPr>
          <w:rFonts w:ascii="Times New Roman" w:hAnsi="Times New Roman" w:cs="Times New Roman"/>
          <w:sz w:val="28"/>
          <w:szCs w:val="28"/>
          <w:lang w:val="uk-UA"/>
        </w:rPr>
        <w:t xml:space="preserve">Програма підвищення рівня обслуговування громадян та якості надання послуг </w:t>
      </w:r>
      <w:r w:rsidR="003306EC" w:rsidRPr="00095AA1">
        <w:rPr>
          <w:rFonts w:ascii="Times New Roman" w:hAnsi="Times New Roman" w:cs="Times New Roman"/>
          <w:sz w:val="28"/>
          <w:szCs w:val="28"/>
          <w:lang w:val="uk-UA"/>
        </w:rPr>
        <w:t xml:space="preserve">оформлення </w:t>
      </w:r>
      <w:r w:rsidR="003306EC">
        <w:rPr>
          <w:rFonts w:ascii="Times New Roman" w:hAnsi="Times New Roman" w:cs="Times New Roman"/>
          <w:sz w:val="28"/>
          <w:szCs w:val="28"/>
          <w:lang w:val="uk-UA"/>
        </w:rPr>
        <w:t>і видачі</w:t>
      </w:r>
      <w:r w:rsidR="003306EC" w:rsidRPr="00095AA1">
        <w:rPr>
          <w:rFonts w:ascii="Times New Roman" w:hAnsi="Times New Roman" w:cs="Times New Roman"/>
          <w:sz w:val="28"/>
          <w:szCs w:val="28"/>
          <w:lang w:val="uk-UA"/>
        </w:rPr>
        <w:t xml:space="preserve"> </w:t>
      </w:r>
      <w:r w:rsidR="003306EC" w:rsidRPr="00095AA1">
        <w:rPr>
          <w:rFonts w:ascii="Times New Roman" w:hAnsi="Times New Roman" w:cs="Times New Roman"/>
          <w:sz w:val="28"/>
          <w:szCs w:val="28"/>
          <w:shd w:val="clear" w:color="auto" w:fill="FFFFFF"/>
          <w:lang w:val="uk-UA"/>
        </w:rPr>
        <w:t>документів, що посвідчують особу, підтверджують громадянство України чи спеціальний статус особи,</w:t>
      </w:r>
      <w:r w:rsidR="003306EC">
        <w:rPr>
          <w:rFonts w:ascii="Times New Roman" w:hAnsi="Times New Roman" w:cs="Times New Roman"/>
          <w:sz w:val="28"/>
          <w:szCs w:val="28"/>
          <w:lang w:val="uk-UA"/>
        </w:rPr>
        <w:t xml:space="preserve"> </w:t>
      </w:r>
      <w:r w:rsidR="003306EC" w:rsidRPr="00095AA1">
        <w:rPr>
          <w:rFonts w:ascii="Times New Roman" w:hAnsi="Times New Roman" w:cs="Times New Roman"/>
          <w:sz w:val="28"/>
          <w:szCs w:val="28"/>
          <w:lang w:val="uk-UA"/>
        </w:rPr>
        <w:t>в Управлінні Державної міграційної служби України в Житомирській області на 2025 рік</w:t>
      </w:r>
      <w:r w:rsidR="003306EC">
        <w:rPr>
          <w:rFonts w:ascii="Times New Roman" w:hAnsi="Times New Roman" w:cs="Times New Roman"/>
          <w:sz w:val="28"/>
          <w:szCs w:val="28"/>
          <w:lang w:val="uk-UA"/>
        </w:rPr>
        <w:t xml:space="preserve"> </w:t>
      </w:r>
      <w:r w:rsidRPr="00095AA1">
        <w:rPr>
          <w:rFonts w:ascii="Times New Roman" w:hAnsi="Times New Roman" w:cs="Times New Roman"/>
          <w:sz w:val="28"/>
          <w:szCs w:val="28"/>
          <w:lang w:val="uk-UA"/>
        </w:rPr>
        <w:t>(далі - Програма), розроблена відпові</w:t>
      </w:r>
      <w:r w:rsidR="005917AC" w:rsidRPr="00095AA1">
        <w:rPr>
          <w:rFonts w:ascii="Times New Roman" w:hAnsi="Times New Roman" w:cs="Times New Roman"/>
          <w:sz w:val="28"/>
          <w:szCs w:val="28"/>
          <w:lang w:val="uk-UA"/>
        </w:rPr>
        <w:t>дно до Законів України «Про Єдин</w:t>
      </w:r>
      <w:r w:rsidRPr="00095AA1">
        <w:rPr>
          <w:rFonts w:ascii="Times New Roman" w:hAnsi="Times New Roman" w:cs="Times New Roman"/>
          <w:sz w:val="28"/>
          <w:szCs w:val="28"/>
          <w:lang w:val="uk-UA"/>
        </w:rPr>
        <w:t>ий державний демографічний реєстр та документи, що підтверджують громадянство України, посвідчують особу чи її спеціальний статус», «Про захист інформації в інформаційно-телекомунікаційних системах», «Про порядок виїзду з України і в'їзду в Україну громадян України», Концепції державної міграційної політики, затвердженої У</w:t>
      </w:r>
      <w:r w:rsidR="008A3A4E">
        <w:rPr>
          <w:rFonts w:ascii="Times New Roman" w:hAnsi="Times New Roman" w:cs="Times New Roman"/>
          <w:sz w:val="28"/>
          <w:szCs w:val="28"/>
          <w:lang w:val="uk-UA"/>
        </w:rPr>
        <w:t>казом Президента України від 30.05.</w:t>
      </w:r>
      <w:r w:rsidRPr="00095AA1">
        <w:rPr>
          <w:rFonts w:ascii="Times New Roman" w:hAnsi="Times New Roman" w:cs="Times New Roman"/>
          <w:sz w:val="28"/>
          <w:szCs w:val="28"/>
          <w:lang w:val="uk-UA"/>
        </w:rPr>
        <w:t>2011 №622/2011, постанов К</w:t>
      </w:r>
      <w:r w:rsidR="008C3F08" w:rsidRPr="00095AA1">
        <w:rPr>
          <w:rFonts w:ascii="Times New Roman" w:hAnsi="Times New Roman" w:cs="Times New Roman"/>
          <w:sz w:val="28"/>
          <w:szCs w:val="28"/>
          <w:lang w:val="uk-UA"/>
        </w:rPr>
        <w:t xml:space="preserve">абінету </w:t>
      </w:r>
      <w:r w:rsidRPr="00095AA1">
        <w:rPr>
          <w:rFonts w:ascii="Times New Roman" w:hAnsi="Times New Roman" w:cs="Times New Roman"/>
          <w:sz w:val="28"/>
          <w:szCs w:val="28"/>
          <w:lang w:val="uk-UA"/>
        </w:rPr>
        <w:t>М</w:t>
      </w:r>
      <w:r w:rsidR="008C3F08" w:rsidRPr="00095AA1">
        <w:rPr>
          <w:rFonts w:ascii="Times New Roman" w:hAnsi="Times New Roman" w:cs="Times New Roman"/>
          <w:sz w:val="28"/>
          <w:szCs w:val="28"/>
          <w:lang w:val="uk-UA"/>
        </w:rPr>
        <w:t xml:space="preserve">іністрів </w:t>
      </w:r>
      <w:r w:rsidRPr="00095AA1">
        <w:rPr>
          <w:rFonts w:ascii="Times New Roman" w:hAnsi="Times New Roman" w:cs="Times New Roman"/>
          <w:sz w:val="28"/>
          <w:szCs w:val="28"/>
          <w:lang w:val="uk-UA"/>
        </w:rPr>
        <w:t>У</w:t>
      </w:r>
      <w:r w:rsidR="008C3F08" w:rsidRPr="00095AA1">
        <w:rPr>
          <w:rFonts w:ascii="Times New Roman" w:hAnsi="Times New Roman" w:cs="Times New Roman"/>
          <w:sz w:val="28"/>
          <w:szCs w:val="28"/>
          <w:lang w:val="uk-UA"/>
        </w:rPr>
        <w:t xml:space="preserve">країни </w:t>
      </w:r>
      <w:r w:rsidR="003306EC">
        <w:rPr>
          <w:rFonts w:ascii="Times New Roman" w:hAnsi="Times New Roman" w:cs="Times New Roman"/>
          <w:sz w:val="28"/>
          <w:szCs w:val="28"/>
          <w:lang w:val="uk-UA"/>
        </w:rPr>
        <w:t xml:space="preserve">від 25.03.2015 </w:t>
      </w:r>
      <w:r w:rsidR="008A3A4E">
        <w:rPr>
          <w:rFonts w:ascii="Times New Roman" w:hAnsi="Times New Roman" w:cs="Times New Roman"/>
          <w:sz w:val="28"/>
          <w:szCs w:val="28"/>
          <w:lang w:val="uk-UA"/>
        </w:rPr>
        <w:t xml:space="preserve">   </w:t>
      </w:r>
      <w:r w:rsidR="008C3F08" w:rsidRPr="00095AA1">
        <w:rPr>
          <w:rFonts w:ascii="Times New Roman" w:hAnsi="Times New Roman" w:cs="Times New Roman"/>
          <w:sz w:val="28"/>
          <w:szCs w:val="28"/>
          <w:lang w:val="uk-UA"/>
        </w:rPr>
        <w:t>№ 302</w:t>
      </w:r>
      <w:r w:rsidRPr="00095AA1">
        <w:rPr>
          <w:rFonts w:ascii="Times New Roman" w:hAnsi="Times New Roman" w:cs="Times New Roman"/>
          <w:sz w:val="28"/>
          <w:szCs w:val="28"/>
          <w:lang w:val="uk-UA"/>
        </w:rPr>
        <w:t xml:space="preserve">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w:t>
      </w:r>
      <w:r w:rsidR="008A3A4E">
        <w:rPr>
          <w:rFonts w:ascii="Times New Roman" w:hAnsi="Times New Roman" w:cs="Times New Roman"/>
          <w:sz w:val="28"/>
          <w:szCs w:val="28"/>
          <w:lang w:val="uk-UA"/>
        </w:rPr>
        <w:t>від 25.04.2018 № 321 «</w:t>
      </w:r>
      <w:r w:rsidR="008A3A4E" w:rsidRPr="008A3A4E">
        <w:rPr>
          <w:rFonts w:ascii="Times New Roman" w:hAnsi="Times New Roman" w:cs="Times New Roman"/>
          <w:sz w:val="28"/>
          <w:szCs w:val="28"/>
          <w:lang w:val="uk-UA"/>
        </w:rPr>
        <w:t xml:space="preserve">Про затвердження зразка, технічного опису бланка та Порядку оформлення, видачі, обміну, відкликання, пересилання, вилучення, повернення державі, визнання недійсною та знищення </w:t>
      </w:r>
      <w:r w:rsidR="008A3A4E">
        <w:rPr>
          <w:rFonts w:ascii="Times New Roman" w:hAnsi="Times New Roman" w:cs="Times New Roman"/>
          <w:sz w:val="28"/>
          <w:szCs w:val="28"/>
          <w:lang w:val="uk-UA"/>
        </w:rPr>
        <w:t xml:space="preserve">посвідки на постійне проживання», </w:t>
      </w:r>
      <w:r w:rsidR="003306EC">
        <w:rPr>
          <w:rFonts w:ascii="Times New Roman" w:hAnsi="Times New Roman" w:cs="Times New Roman"/>
          <w:sz w:val="28"/>
          <w:szCs w:val="28"/>
          <w:lang w:val="uk-UA"/>
        </w:rPr>
        <w:t>від 07.05.</w:t>
      </w:r>
      <w:r w:rsidR="008C3F08" w:rsidRPr="00095AA1">
        <w:rPr>
          <w:rFonts w:ascii="Times New Roman" w:hAnsi="Times New Roman" w:cs="Times New Roman"/>
          <w:sz w:val="28"/>
          <w:szCs w:val="28"/>
          <w:lang w:val="uk-UA"/>
        </w:rPr>
        <w:t xml:space="preserve">2014 № 152 </w:t>
      </w:r>
      <w:r w:rsidRPr="00095AA1">
        <w:rPr>
          <w:rFonts w:ascii="Times New Roman" w:hAnsi="Times New Roman" w:cs="Times New Roman"/>
          <w:sz w:val="28"/>
          <w:szCs w:val="28"/>
          <w:lang w:val="uk-UA"/>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r w:rsidR="008A3A4E">
        <w:rPr>
          <w:rFonts w:ascii="Times New Roman" w:hAnsi="Times New Roman" w:cs="Times New Roman"/>
          <w:sz w:val="28"/>
          <w:szCs w:val="28"/>
          <w:lang w:val="uk-UA"/>
        </w:rPr>
        <w:t>від 25.04.2018 № 322 «</w:t>
      </w:r>
      <w:r w:rsidR="008A3A4E" w:rsidRPr="008A3A4E">
        <w:rPr>
          <w:rFonts w:ascii="Times New Roman" w:hAnsi="Times New Roman" w:cs="Times New Roman"/>
          <w:sz w:val="28"/>
          <w:szCs w:val="28"/>
          <w:lang w:val="uk-UA"/>
        </w:rPr>
        <w:t>Про затвердження зразка, технічного опису бланка та Порядку оформлення, видачі, обміну, відкликання, пересилання, вилучення, повернення державі, визнання недійсною та знищення п</w:t>
      </w:r>
      <w:r w:rsidR="008A3A4E">
        <w:rPr>
          <w:rFonts w:ascii="Times New Roman" w:hAnsi="Times New Roman" w:cs="Times New Roman"/>
          <w:sz w:val="28"/>
          <w:szCs w:val="28"/>
          <w:lang w:val="uk-UA"/>
        </w:rPr>
        <w:t>освідки на тимчасове проживання», від 02.11.</w:t>
      </w:r>
      <w:r w:rsidR="008C3F08" w:rsidRPr="00095AA1">
        <w:rPr>
          <w:rFonts w:ascii="Times New Roman" w:hAnsi="Times New Roman" w:cs="Times New Roman"/>
          <w:sz w:val="28"/>
          <w:szCs w:val="28"/>
          <w:lang w:val="uk-UA"/>
        </w:rPr>
        <w:t xml:space="preserve">2016 № 770 </w:t>
      </w:r>
      <w:r w:rsidRPr="00095AA1">
        <w:rPr>
          <w:rFonts w:ascii="Times New Roman" w:hAnsi="Times New Roman" w:cs="Times New Roman"/>
          <w:sz w:val="28"/>
          <w:szCs w:val="28"/>
          <w:lang w:val="uk-UA"/>
        </w:rPr>
        <w:t>«Деякі питання надання адміністративних послуг у сфері міграції».</w:t>
      </w:r>
    </w:p>
    <w:p w:rsidR="008B4B3D" w:rsidRPr="00067A44" w:rsidRDefault="002A6FAB" w:rsidP="008C3F08">
      <w:pPr>
        <w:spacing w:after="0" w:line="240" w:lineRule="auto"/>
        <w:ind w:firstLine="709"/>
        <w:jc w:val="both"/>
        <w:rPr>
          <w:rFonts w:ascii="Times New Roman" w:hAnsi="Times New Roman" w:cs="Times New Roman"/>
          <w:sz w:val="28"/>
          <w:szCs w:val="28"/>
          <w:lang w:val="uk-UA"/>
        </w:rPr>
      </w:pPr>
      <w:r w:rsidRPr="00095AA1">
        <w:rPr>
          <w:rFonts w:ascii="Times New Roman" w:hAnsi="Times New Roman" w:cs="Times New Roman"/>
          <w:sz w:val="28"/>
          <w:szCs w:val="28"/>
          <w:lang w:val="uk-UA"/>
        </w:rPr>
        <w:lastRenderedPageBreak/>
        <w:t>Також слід зазначит</w:t>
      </w:r>
      <w:r w:rsidR="008C3F08" w:rsidRPr="00095AA1">
        <w:rPr>
          <w:rFonts w:ascii="Times New Roman" w:hAnsi="Times New Roman" w:cs="Times New Roman"/>
          <w:sz w:val="28"/>
          <w:szCs w:val="28"/>
          <w:lang w:val="uk-UA"/>
        </w:rPr>
        <w:t>и, починаючи з 11 червня 201</w:t>
      </w:r>
      <w:r w:rsidRPr="00095AA1">
        <w:rPr>
          <w:rFonts w:ascii="Times New Roman" w:hAnsi="Times New Roman" w:cs="Times New Roman"/>
          <w:sz w:val="28"/>
          <w:szCs w:val="28"/>
          <w:lang w:val="uk-UA"/>
        </w:rPr>
        <w:t>7 року</w:t>
      </w:r>
      <w:r w:rsidR="00EF55DD">
        <w:rPr>
          <w:rFonts w:ascii="Times New Roman" w:hAnsi="Times New Roman" w:cs="Times New Roman"/>
          <w:sz w:val="28"/>
          <w:szCs w:val="28"/>
          <w:lang w:val="uk-UA"/>
        </w:rPr>
        <w:t>,</w:t>
      </w:r>
      <w:r w:rsidRPr="00095AA1">
        <w:rPr>
          <w:rFonts w:ascii="Times New Roman" w:hAnsi="Times New Roman" w:cs="Times New Roman"/>
          <w:sz w:val="28"/>
          <w:szCs w:val="28"/>
          <w:lang w:val="uk-UA"/>
        </w:rPr>
        <w:t xml:space="preserve"> діє безвізовий режим між Україною та Європейським союзом, </w:t>
      </w:r>
      <w:r w:rsidR="00EF55DD">
        <w:rPr>
          <w:rFonts w:ascii="Times New Roman" w:hAnsi="Times New Roman" w:cs="Times New Roman"/>
          <w:sz w:val="28"/>
          <w:szCs w:val="28"/>
          <w:lang w:val="uk-UA"/>
        </w:rPr>
        <w:t>що</w:t>
      </w:r>
      <w:r w:rsidRPr="00095AA1">
        <w:rPr>
          <w:rFonts w:ascii="Times New Roman" w:hAnsi="Times New Roman" w:cs="Times New Roman"/>
          <w:sz w:val="28"/>
          <w:szCs w:val="28"/>
          <w:lang w:val="uk-UA"/>
        </w:rPr>
        <w:t xml:space="preserve"> дозволяє громадянам України вільно перетинати міждержавні кордони країн Європейського Союзу без попереднього звернення до посольства для отримання </w:t>
      </w:r>
      <w:r w:rsidRPr="00067A44">
        <w:rPr>
          <w:rFonts w:ascii="Times New Roman" w:hAnsi="Times New Roman" w:cs="Times New Roman"/>
          <w:sz w:val="28"/>
          <w:szCs w:val="28"/>
          <w:lang w:val="uk-UA"/>
        </w:rPr>
        <w:t xml:space="preserve">дозволу. </w:t>
      </w:r>
      <w:r w:rsidR="00067A44" w:rsidRPr="00067A44">
        <w:rPr>
          <w:rFonts w:ascii="Times New Roman" w:hAnsi="Times New Roman" w:cs="Times New Roman"/>
          <w:sz w:val="28"/>
          <w:szCs w:val="28"/>
          <w:lang w:val="uk-UA"/>
        </w:rPr>
        <w:t xml:space="preserve">Також, важливим є забезпечення </w:t>
      </w:r>
      <w:r w:rsidR="00067A44" w:rsidRPr="00067A44">
        <w:rPr>
          <w:rFonts w:ascii="Times New Roman" w:hAnsi="Times New Roman" w:cs="Times New Roman"/>
          <w:sz w:val="28"/>
          <w:szCs w:val="28"/>
          <w:shd w:val="clear" w:color="auto" w:fill="FFFFFF"/>
          <w:lang w:val="uk-UA"/>
        </w:rPr>
        <w:t>реалізаці</w:t>
      </w:r>
      <w:r w:rsidR="00067A44">
        <w:rPr>
          <w:rFonts w:ascii="Times New Roman" w:hAnsi="Times New Roman" w:cs="Times New Roman"/>
          <w:sz w:val="28"/>
          <w:szCs w:val="28"/>
          <w:shd w:val="clear" w:color="auto" w:fill="FFFFFF"/>
          <w:lang w:val="uk-UA"/>
        </w:rPr>
        <w:t>ї</w:t>
      </w:r>
      <w:r w:rsidR="00067A44" w:rsidRPr="00067A44">
        <w:rPr>
          <w:rFonts w:ascii="Times New Roman" w:hAnsi="Times New Roman" w:cs="Times New Roman"/>
          <w:sz w:val="28"/>
          <w:szCs w:val="28"/>
          <w:shd w:val="clear" w:color="auto" w:fill="FFFFFF"/>
          <w:lang w:val="uk-UA"/>
        </w:rPr>
        <w:t xml:space="preserve"> прав іноземців та осіб без  громадянства на тимчасове або постійне проживання в Україні.</w:t>
      </w:r>
    </w:p>
    <w:p w:rsidR="002A6FAB" w:rsidRPr="00095AA1" w:rsidRDefault="002A6FAB" w:rsidP="008C3F08">
      <w:pPr>
        <w:spacing w:after="0" w:line="240" w:lineRule="auto"/>
        <w:ind w:firstLine="709"/>
        <w:jc w:val="both"/>
        <w:rPr>
          <w:rFonts w:ascii="Times New Roman" w:hAnsi="Times New Roman" w:cs="Times New Roman"/>
          <w:sz w:val="28"/>
          <w:szCs w:val="28"/>
          <w:lang w:val="uk-UA"/>
        </w:rPr>
      </w:pPr>
      <w:r w:rsidRPr="00095AA1">
        <w:rPr>
          <w:rFonts w:ascii="Times New Roman" w:hAnsi="Times New Roman" w:cs="Times New Roman"/>
          <w:sz w:val="28"/>
          <w:szCs w:val="28"/>
          <w:lang w:val="uk-UA"/>
        </w:rPr>
        <w:t>Програмою передба</w:t>
      </w:r>
      <w:r w:rsidR="008C3F08" w:rsidRPr="00095AA1">
        <w:rPr>
          <w:rFonts w:ascii="Times New Roman" w:hAnsi="Times New Roman" w:cs="Times New Roman"/>
          <w:sz w:val="28"/>
          <w:szCs w:val="28"/>
          <w:lang w:val="uk-UA"/>
        </w:rPr>
        <w:t xml:space="preserve">чається реалізація </w:t>
      </w:r>
      <w:r w:rsidRPr="00095AA1">
        <w:rPr>
          <w:rFonts w:ascii="Times New Roman" w:hAnsi="Times New Roman" w:cs="Times New Roman"/>
          <w:sz w:val="28"/>
          <w:szCs w:val="28"/>
          <w:lang w:val="uk-UA"/>
        </w:rPr>
        <w:t>заходів, які сприятимуть покращенню роботи служби, надання адміністративних</w:t>
      </w:r>
      <w:r w:rsidR="00962424" w:rsidRPr="00095AA1">
        <w:rPr>
          <w:rFonts w:ascii="Times New Roman" w:hAnsi="Times New Roman" w:cs="Times New Roman"/>
          <w:sz w:val="28"/>
          <w:szCs w:val="28"/>
          <w:lang w:val="uk-UA"/>
        </w:rPr>
        <w:t xml:space="preserve"> послуг, </w:t>
      </w:r>
      <w:r w:rsidR="00EF55DD" w:rsidRPr="00095AA1">
        <w:rPr>
          <w:rFonts w:ascii="Times New Roman" w:hAnsi="Times New Roman" w:cs="Times New Roman"/>
          <w:sz w:val="28"/>
          <w:szCs w:val="28"/>
          <w:lang w:val="uk-UA"/>
        </w:rPr>
        <w:t>пов’язаних</w:t>
      </w:r>
      <w:r w:rsidR="00962424" w:rsidRPr="00095AA1">
        <w:rPr>
          <w:rFonts w:ascii="Times New Roman" w:hAnsi="Times New Roman" w:cs="Times New Roman"/>
          <w:sz w:val="28"/>
          <w:szCs w:val="28"/>
          <w:lang w:val="uk-UA"/>
        </w:rPr>
        <w:t xml:space="preserve"> з оформленням документів,</w:t>
      </w:r>
      <w:r w:rsidR="00B32B43">
        <w:rPr>
          <w:rFonts w:ascii="Times New Roman" w:hAnsi="Times New Roman" w:cs="Times New Roman"/>
          <w:sz w:val="28"/>
          <w:szCs w:val="28"/>
          <w:lang w:val="uk-UA"/>
        </w:rPr>
        <w:t xml:space="preserve"> </w:t>
      </w:r>
      <w:r w:rsidR="00B32B43" w:rsidRPr="00095AA1">
        <w:rPr>
          <w:rFonts w:ascii="Times New Roman" w:hAnsi="Times New Roman" w:cs="Times New Roman"/>
          <w:sz w:val="28"/>
          <w:szCs w:val="28"/>
          <w:shd w:val="clear" w:color="auto" w:fill="FFFFFF"/>
          <w:lang w:val="uk-UA"/>
        </w:rPr>
        <w:t>що посвідчують особу, підтверджують громадянство України чи спеціальний статус особи</w:t>
      </w:r>
      <w:r w:rsidR="00B32B43">
        <w:rPr>
          <w:rFonts w:ascii="Times New Roman" w:hAnsi="Times New Roman" w:cs="Times New Roman"/>
          <w:sz w:val="28"/>
          <w:szCs w:val="28"/>
          <w:lang w:val="uk-UA"/>
        </w:rPr>
        <w:t xml:space="preserve">, в тому числі, в можливих умовах виникнення часткового або повного </w:t>
      </w:r>
      <w:proofErr w:type="spellStart"/>
      <w:r w:rsidR="00B32B43">
        <w:rPr>
          <w:rFonts w:ascii="Times New Roman" w:hAnsi="Times New Roman" w:cs="Times New Roman"/>
          <w:sz w:val="28"/>
          <w:szCs w:val="28"/>
          <w:lang w:val="uk-UA"/>
        </w:rPr>
        <w:t>блекауту</w:t>
      </w:r>
      <w:proofErr w:type="spellEnd"/>
      <w:r w:rsidR="00B32B43">
        <w:rPr>
          <w:rFonts w:ascii="Times New Roman" w:hAnsi="Times New Roman" w:cs="Times New Roman"/>
          <w:sz w:val="28"/>
          <w:szCs w:val="28"/>
          <w:lang w:val="uk-UA"/>
        </w:rPr>
        <w:t xml:space="preserve"> через </w:t>
      </w:r>
      <w:r w:rsidR="00B32B43" w:rsidRPr="00B32B43">
        <w:rPr>
          <w:rFonts w:ascii="Times New Roman" w:hAnsi="Times New Roman" w:cs="Times New Roman"/>
          <w:sz w:val="28"/>
          <w:szCs w:val="28"/>
          <w:lang w:val="uk-UA"/>
        </w:rPr>
        <w:t>ш</w:t>
      </w:r>
      <w:r w:rsidR="00B32B43" w:rsidRPr="00B32B43">
        <w:rPr>
          <w:rFonts w:ascii="Times New Roman" w:hAnsi="Times New Roman" w:cs="Times New Roman"/>
          <w:sz w:val="28"/>
          <w:szCs w:val="28"/>
          <w:shd w:val="clear" w:color="auto" w:fill="FFFFFF"/>
          <w:lang w:val="uk-UA"/>
        </w:rPr>
        <w:t>ирокомасштабну військову агресію, розпочату 24 лютого 2022 року російською федерацією проти України</w:t>
      </w:r>
      <w:r w:rsidR="00962424" w:rsidRPr="00095AA1">
        <w:rPr>
          <w:rFonts w:ascii="Times New Roman" w:hAnsi="Times New Roman" w:cs="Times New Roman"/>
          <w:sz w:val="28"/>
          <w:szCs w:val="28"/>
          <w:lang w:val="uk-UA"/>
        </w:rPr>
        <w:t xml:space="preserve">. Програма </w:t>
      </w:r>
      <w:r w:rsidR="008C3F08" w:rsidRPr="00095AA1">
        <w:rPr>
          <w:rFonts w:ascii="Times New Roman" w:hAnsi="Times New Roman" w:cs="Times New Roman"/>
          <w:sz w:val="28"/>
          <w:szCs w:val="28"/>
          <w:lang w:val="uk-UA"/>
        </w:rPr>
        <w:t>визначає</w:t>
      </w:r>
      <w:r w:rsidR="00962424" w:rsidRPr="00095AA1">
        <w:rPr>
          <w:rFonts w:ascii="Times New Roman" w:hAnsi="Times New Roman" w:cs="Times New Roman"/>
          <w:sz w:val="28"/>
          <w:szCs w:val="28"/>
          <w:lang w:val="uk-UA"/>
        </w:rPr>
        <w:t xml:space="preserve"> основну стратегію вирішення завдань, що поставлені перед службою.</w:t>
      </w:r>
    </w:p>
    <w:p w:rsidR="004C3613" w:rsidRPr="00095AA1" w:rsidRDefault="004C3613" w:rsidP="004C3613">
      <w:pPr>
        <w:spacing w:after="0" w:line="240" w:lineRule="auto"/>
        <w:ind w:firstLine="709"/>
        <w:jc w:val="both"/>
        <w:rPr>
          <w:rFonts w:ascii="Times New Roman" w:hAnsi="Times New Roman" w:cs="Times New Roman"/>
          <w:sz w:val="28"/>
          <w:szCs w:val="28"/>
          <w:lang w:val="uk-UA"/>
        </w:rPr>
      </w:pPr>
    </w:p>
    <w:p w:rsidR="008B4B3D" w:rsidRPr="00095AA1" w:rsidRDefault="00962424" w:rsidP="00300C4B">
      <w:pPr>
        <w:spacing w:after="0" w:line="240" w:lineRule="auto"/>
        <w:ind w:firstLine="709"/>
        <w:jc w:val="center"/>
        <w:rPr>
          <w:rFonts w:ascii="Times New Roman" w:hAnsi="Times New Roman" w:cs="Times New Roman"/>
          <w:b/>
          <w:sz w:val="28"/>
          <w:szCs w:val="28"/>
          <w:lang w:val="uk-UA"/>
        </w:rPr>
      </w:pPr>
      <w:r w:rsidRPr="00095AA1">
        <w:rPr>
          <w:rFonts w:ascii="Times New Roman" w:hAnsi="Times New Roman" w:cs="Times New Roman"/>
          <w:b/>
          <w:sz w:val="28"/>
          <w:szCs w:val="28"/>
          <w:lang w:val="uk-UA"/>
        </w:rPr>
        <w:t>II.</w:t>
      </w:r>
      <w:r w:rsidRPr="00095AA1">
        <w:rPr>
          <w:rFonts w:ascii="Times New Roman" w:hAnsi="Times New Roman" w:cs="Times New Roman"/>
          <w:b/>
          <w:spacing w:val="40"/>
          <w:sz w:val="28"/>
          <w:szCs w:val="28"/>
          <w:lang w:val="uk-UA"/>
        </w:rPr>
        <w:t xml:space="preserve"> </w:t>
      </w:r>
      <w:r w:rsidR="000F1BCF" w:rsidRPr="00095AA1">
        <w:rPr>
          <w:rFonts w:ascii="Times New Roman" w:hAnsi="Times New Roman" w:cs="Times New Roman"/>
          <w:b/>
          <w:sz w:val="28"/>
          <w:szCs w:val="28"/>
          <w:lang w:val="uk-UA"/>
        </w:rPr>
        <w:t>Визначення</w:t>
      </w:r>
      <w:r w:rsidRPr="00095AA1">
        <w:rPr>
          <w:rFonts w:ascii="Times New Roman" w:hAnsi="Times New Roman" w:cs="Times New Roman"/>
          <w:b/>
          <w:sz w:val="28"/>
          <w:szCs w:val="28"/>
          <w:lang w:val="uk-UA"/>
        </w:rPr>
        <w:t xml:space="preserve"> проблем, на розв'язання яких спрямована Програма</w:t>
      </w:r>
    </w:p>
    <w:p w:rsidR="004C3613" w:rsidRPr="00095AA1" w:rsidRDefault="004C3613" w:rsidP="004C3613">
      <w:pPr>
        <w:spacing w:after="0" w:line="240" w:lineRule="auto"/>
        <w:ind w:firstLine="709"/>
        <w:jc w:val="both"/>
        <w:rPr>
          <w:rFonts w:ascii="Times New Roman" w:hAnsi="Times New Roman" w:cs="Times New Roman"/>
          <w:sz w:val="28"/>
          <w:szCs w:val="28"/>
          <w:lang w:val="uk-UA"/>
        </w:rPr>
      </w:pPr>
    </w:p>
    <w:p w:rsidR="00962424" w:rsidRPr="00095AA1" w:rsidRDefault="00962424" w:rsidP="004C3613">
      <w:pPr>
        <w:spacing w:after="0" w:line="240" w:lineRule="auto"/>
        <w:ind w:firstLine="709"/>
        <w:jc w:val="both"/>
        <w:rPr>
          <w:rFonts w:ascii="Times New Roman" w:hAnsi="Times New Roman" w:cs="Times New Roman"/>
          <w:sz w:val="28"/>
          <w:szCs w:val="28"/>
          <w:lang w:val="uk-UA"/>
        </w:rPr>
      </w:pPr>
      <w:r w:rsidRPr="00095AA1">
        <w:rPr>
          <w:rFonts w:ascii="Times New Roman" w:hAnsi="Times New Roman" w:cs="Times New Roman"/>
          <w:sz w:val="28"/>
          <w:szCs w:val="28"/>
          <w:lang w:val="uk-UA"/>
        </w:rPr>
        <w:t>Відповідно</w:t>
      </w:r>
      <w:r w:rsidRPr="00095AA1">
        <w:rPr>
          <w:rFonts w:ascii="Times New Roman" w:hAnsi="Times New Roman" w:cs="Times New Roman"/>
          <w:spacing w:val="18"/>
          <w:sz w:val="28"/>
          <w:szCs w:val="28"/>
          <w:lang w:val="uk-UA"/>
        </w:rPr>
        <w:t xml:space="preserve"> </w:t>
      </w:r>
      <w:r w:rsidRPr="00095AA1">
        <w:rPr>
          <w:rFonts w:ascii="Times New Roman" w:hAnsi="Times New Roman" w:cs="Times New Roman"/>
          <w:sz w:val="28"/>
          <w:szCs w:val="28"/>
          <w:lang w:val="uk-UA"/>
        </w:rPr>
        <w:t>до</w:t>
      </w:r>
      <w:r w:rsidRPr="00095AA1">
        <w:rPr>
          <w:rFonts w:ascii="Times New Roman" w:hAnsi="Times New Roman" w:cs="Times New Roman"/>
          <w:spacing w:val="7"/>
          <w:sz w:val="28"/>
          <w:szCs w:val="28"/>
          <w:lang w:val="uk-UA"/>
        </w:rPr>
        <w:t xml:space="preserve"> </w:t>
      </w:r>
      <w:r w:rsidRPr="00095AA1">
        <w:rPr>
          <w:rFonts w:ascii="Times New Roman" w:hAnsi="Times New Roman" w:cs="Times New Roman"/>
          <w:sz w:val="28"/>
          <w:szCs w:val="28"/>
          <w:lang w:val="uk-UA"/>
        </w:rPr>
        <w:t>внесених</w:t>
      </w:r>
      <w:r w:rsidRPr="00095AA1">
        <w:rPr>
          <w:rFonts w:ascii="Times New Roman" w:hAnsi="Times New Roman" w:cs="Times New Roman"/>
          <w:spacing w:val="20"/>
          <w:sz w:val="28"/>
          <w:szCs w:val="28"/>
          <w:lang w:val="uk-UA"/>
        </w:rPr>
        <w:t xml:space="preserve"> </w:t>
      </w:r>
      <w:r w:rsidRPr="00095AA1">
        <w:rPr>
          <w:rFonts w:ascii="Times New Roman" w:hAnsi="Times New Roman" w:cs="Times New Roman"/>
          <w:sz w:val="28"/>
          <w:szCs w:val="28"/>
          <w:lang w:val="uk-UA"/>
        </w:rPr>
        <w:t>змін</w:t>
      </w:r>
      <w:r w:rsidRPr="00095AA1">
        <w:rPr>
          <w:rFonts w:ascii="Times New Roman" w:hAnsi="Times New Roman" w:cs="Times New Roman"/>
          <w:spacing w:val="7"/>
          <w:sz w:val="28"/>
          <w:szCs w:val="28"/>
          <w:lang w:val="uk-UA"/>
        </w:rPr>
        <w:t xml:space="preserve"> </w:t>
      </w:r>
      <w:r w:rsidRPr="00095AA1">
        <w:rPr>
          <w:rFonts w:ascii="Times New Roman" w:hAnsi="Times New Roman" w:cs="Times New Roman"/>
          <w:sz w:val="28"/>
          <w:szCs w:val="28"/>
          <w:lang w:val="uk-UA"/>
        </w:rPr>
        <w:t>до</w:t>
      </w:r>
      <w:r w:rsidRPr="00095AA1">
        <w:rPr>
          <w:rFonts w:ascii="Times New Roman" w:hAnsi="Times New Roman" w:cs="Times New Roman"/>
          <w:spacing w:val="6"/>
          <w:sz w:val="28"/>
          <w:szCs w:val="28"/>
          <w:lang w:val="uk-UA"/>
        </w:rPr>
        <w:t xml:space="preserve"> </w:t>
      </w:r>
      <w:r w:rsidRPr="00095AA1">
        <w:rPr>
          <w:rFonts w:ascii="Times New Roman" w:hAnsi="Times New Roman" w:cs="Times New Roman"/>
          <w:sz w:val="28"/>
          <w:szCs w:val="28"/>
          <w:lang w:val="uk-UA"/>
        </w:rPr>
        <w:t>Бюджетного</w:t>
      </w:r>
      <w:r w:rsidRPr="00095AA1">
        <w:rPr>
          <w:rFonts w:ascii="Times New Roman" w:hAnsi="Times New Roman" w:cs="Times New Roman"/>
          <w:spacing w:val="23"/>
          <w:sz w:val="28"/>
          <w:szCs w:val="28"/>
          <w:lang w:val="uk-UA"/>
        </w:rPr>
        <w:t xml:space="preserve"> </w:t>
      </w:r>
      <w:r w:rsidRPr="00095AA1">
        <w:rPr>
          <w:rFonts w:ascii="Times New Roman" w:hAnsi="Times New Roman" w:cs="Times New Roman"/>
          <w:sz w:val="28"/>
          <w:szCs w:val="28"/>
          <w:lang w:val="uk-UA"/>
        </w:rPr>
        <w:t>Кодексу</w:t>
      </w:r>
      <w:r w:rsidRPr="00095AA1">
        <w:rPr>
          <w:rFonts w:ascii="Times New Roman" w:hAnsi="Times New Roman" w:cs="Times New Roman"/>
          <w:spacing w:val="29"/>
          <w:sz w:val="28"/>
          <w:szCs w:val="28"/>
          <w:lang w:val="uk-UA"/>
        </w:rPr>
        <w:t xml:space="preserve"> </w:t>
      </w:r>
      <w:r w:rsidRPr="00095AA1">
        <w:rPr>
          <w:rFonts w:ascii="Times New Roman" w:hAnsi="Times New Roman" w:cs="Times New Roman"/>
          <w:sz w:val="28"/>
          <w:szCs w:val="28"/>
          <w:lang w:val="uk-UA"/>
        </w:rPr>
        <w:t>України</w:t>
      </w:r>
      <w:r w:rsidRPr="00095AA1">
        <w:rPr>
          <w:rFonts w:ascii="Times New Roman" w:hAnsi="Times New Roman" w:cs="Times New Roman"/>
          <w:spacing w:val="22"/>
          <w:sz w:val="28"/>
          <w:szCs w:val="28"/>
          <w:lang w:val="uk-UA"/>
        </w:rPr>
        <w:t xml:space="preserve"> </w:t>
      </w:r>
      <w:r w:rsidR="000F1BCF" w:rsidRPr="00095AA1">
        <w:rPr>
          <w:rFonts w:ascii="Times New Roman" w:hAnsi="Times New Roman" w:cs="Times New Roman"/>
          <w:sz w:val="28"/>
          <w:szCs w:val="28"/>
          <w:lang w:val="uk-UA"/>
        </w:rPr>
        <w:t>згідно</w:t>
      </w:r>
      <w:r w:rsidRPr="00095AA1">
        <w:rPr>
          <w:rFonts w:ascii="Times New Roman" w:hAnsi="Times New Roman" w:cs="Times New Roman"/>
          <w:spacing w:val="20"/>
          <w:sz w:val="28"/>
          <w:szCs w:val="28"/>
          <w:lang w:val="uk-UA"/>
        </w:rPr>
        <w:t xml:space="preserve"> </w:t>
      </w:r>
      <w:r w:rsidRPr="00095AA1">
        <w:rPr>
          <w:rFonts w:ascii="Times New Roman" w:hAnsi="Times New Roman" w:cs="Times New Roman"/>
          <w:spacing w:val="-5"/>
          <w:sz w:val="28"/>
          <w:szCs w:val="28"/>
          <w:lang w:val="uk-UA"/>
        </w:rPr>
        <w:t xml:space="preserve">із </w:t>
      </w:r>
      <w:r w:rsidRPr="00095AA1">
        <w:rPr>
          <w:rFonts w:ascii="Times New Roman" w:hAnsi="Times New Roman" w:cs="Times New Roman"/>
          <w:sz w:val="28"/>
          <w:szCs w:val="28"/>
          <w:lang w:val="uk-UA"/>
        </w:rPr>
        <w:t>Законом</w:t>
      </w:r>
      <w:r w:rsidRPr="00095AA1">
        <w:rPr>
          <w:rFonts w:ascii="Times New Roman" w:hAnsi="Times New Roman" w:cs="Times New Roman"/>
          <w:spacing w:val="-6"/>
          <w:sz w:val="28"/>
          <w:szCs w:val="28"/>
          <w:lang w:val="uk-UA"/>
        </w:rPr>
        <w:t xml:space="preserve"> </w:t>
      </w:r>
      <w:r w:rsidRPr="00095AA1">
        <w:rPr>
          <w:rFonts w:ascii="Times New Roman" w:hAnsi="Times New Roman" w:cs="Times New Roman"/>
          <w:sz w:val="28"/>
          <w:szCs w:val="28"/>
          <w:lang w:val="uk-UA"/>
        </w:rPr>
        <w:t xml:space="preserve">України </w:t>
      </w:r>
      <w:r w:rsidR="004C3613" w:rsidRPr="00095AA1">
        <w:rPr>
          <w:rFonts w:ascii="Times New Roman" w:hAnsi="Times New Roman" w:cs="Times New Roman"/>
          <w:sz w:val="28"/>
          <w:szCs w:val="28"/>
          <w:lang w:val="uk-UA"/>
        </w:rPr>
        <w:t>«</w:t>
      </w:r>
      <w:r w:rsidRPr="00095AA1">
        <w:rPr>
          <w:rFonts w:ascii="Times New Roman" w:hAnsi="Times New Roman" w:cs="Times New Roman"/>
          <w:sz w:val="28"/>
          <w:szCs w:val="28"/>
          <w:lang w:val="uk-UA"/>
        </w:rPr>
        <w:t>Про</w:t>
      </w:r>
      <w:r w:rsidRPr="00095AA1">
        <w:rPr>
          <w:rFonts w:ascii="Times New Roman" w:hAnsi="Times New Roman" w:cs="Times New Roman"/>
          <w:spacing w:val="-6"/>
          <w:sz w:val="28"/>
          <w:szCs w:val="28"/>
          <w:lang w:val="uk-UA"/>
        </w:rPr>
        <w:t xml:space="preserve"> </w:t>
      </w:r>
      <w:r w:rsidRPr="00095AA1">
        <w:rPr>
          <w:rFonts w:ascii="Times New Roman" w:hAnsi="Times New Roman" w:cs="Times New Roman"/>
          <w:sz w:val="28"/>
          <w:szCs w:val="28"/>
          <w:lang w:val="uk-UA"/>
        </w:rPr>
        <w:t>внесення змін</w:t>
      </w:r>
      <w:r w:rsidRPr="00095AA1">
        <w:rPr>
          <w:rFonts w:ascii="Times New Roman" w:hAnsi="Times New Roman" w:cs="Times New Roman"/>
          <w:spacing w:val="-12"/>
          <w:sz w:val="28"/>
          <w:szCs w:val="28"/>
          <w:lang w:val="uk-UA"/>
        </w:rPr>
        <w:t xml:space="preserve"> </w:t>
      </w:r>
      <w:r w:rsidRPr="00095AA1">
        <w:rPr>
          <w:rFonts w:ascii="Times New Roman" w:hAnsi="Times New Roman" w:cs="Times New Roman"/>
          <w:sz w:val="28"/>
          <w:szCs w:val="28"/>
          <w:lang w:val="uk-UA"/>
        </w:rPr>
        <w:t>до</w:t>
      </w:r>
      <w:r w:rsidRPr="00095AA1">
        <w:rPr>
          <w:rFonts w:ascii="Times New Roman" w:hAnsi="Times New Roman" w:cs="Times New Roman"/>
          <w:spacing w:val="-13"/>
          <w:sz w:val="28"/>
          <w:szCs w:val="28"/>
          <w:lang w:val="uk-UA"/>
        </w:rPr>
        <w:t xml:space="preserve"> </w:t>
      </w:r>
      <w:r w:rsidRPr="00095AA1">
        <w:rPr>
          <w:rFonts w:ascii="Times New Roman" w:hAnsi="Times New Roman" w:cs="Times New Roman"/>
          <w:sz w:val="28"/>
          <w:szCs w:val="28"/>
          <w:lang w:val="uk-UA"/>
        </w:rPr>
        <w:t>Бюджетного кодексу України щ</w:t>
      </w:r>
      <w:r w:rsidR="000F1BCF" w:rsidRPr="00095AA1">
        <w:rPr>
          <w:rFonts w:ascii="Times New Roman" w:hAnsi="Times New Roman" w:cs="Times New Roman"/>
          <w:spacing w:val="-18"/>
          <w:sz w:val="28"/>
          <w:szCs w:val="28"/>
          <w:lang w:val="uk-UA"/>
        </w:rPr>
        <w:t>о</w:t>
      </w:r>
      <w:r w:rsidRPr="00095AA1">
        <w:rPr>
          <w:rFonts w:ascii="Times New Roman" w:hAnsi="Times New Roman" w:cs="Times New Roman"/>
          <w:sz w:val="28"/>
          <w:szCs w:val="28"/>
          <w:lang w:val="uk-UA"/>
        </w:rPr>
        <w:t>до реформи міжбюд</w:t>
      </w:r>
      <w:r w:rsidR="004C3613" w:rsidRPr="00095AA1">
        <w:rPr>
          <w:rFonts w:ascii="Times New Roman" w:hAnsi="Times New Roman" w:cs="Times New Roman"/>
          <w:spacing w:val="-6"/>
          <w:sz w:val="28"/>
          <w:szCs w:val="28"/>
          <w:lang w:val="uk-UA"/>
        </w:rPr>
        <w:t>ж</w:t>
      </w:r>
      <w:r w:rsidR="004C3613" w:rsidRPr="00095AA1">
        <w:rPr>
          <w:rFonts w:ascii="Times New Roman" w:hAnsi="Times New Roman" w:cs="Times New Roman"/>
          <w:sz w:val="28"/>
          <w:szCs w:val="28"/>
          <w:lang w:val="uk-UA"/>
        </w:rPr>
        <w:t>етних відносин»</w:t>
      </w:r>
      <w:r w:rsidRPr="00095AA1">
        <w:rPr>
          <w:rFonts w:ascii="Times New Roman" w:hAnsi="Times New Roman" w:cs="Times New Roman"/>
          <w:sz w:val="28"/>
          <w:szCs w:val="28"/>
          <w:lang w:val="uk-UA"/>
        </w:rPr>
        <w:t>,</w:t>
      </w:r>
      <w:r w:rsidRPr="00095AA1">
        <w:rPr>
          <w:rFonts w:ascii="Times New Roman" w:hAnsi="Times New Roman" w:cs="Times New Roman"/>
          <w:spacing w:val="40"/>
          <w:sz w:val="28"/>
          <w:szCs w:val="28"/>
          <w:lang w:val="uk-UA"/>
        </w:rPr>
        <w:t xml:space="preserve"> </w:t>
      </w:r>
      <w:r w:rsidRPr="00095AA1">
        <w:rPr>
          <w:rFonts w:ascii="Times New Roman" w:hAnsi="Times New Roman" w:cs="Times New Roman"/>
          <w:sz w:val="28"/>
          <w:szCs w:val="28"/>
          <w:lang w:val="uk-UA"/>
        </w:rPr>
        <w:t>плата за надання адміністр</w:t>
      </w:r>
      <w:r w:rsidR="00C66BC9" w:rsidRPr="00095AA1">
        <w:rPr>
          <w:rFonts w:ascii="Times New Roman" w:hAnsi="Times New Roman" w:cs="Times New Roman"/>
          <w:spacing w:val="-18"/>
          <w:sz w:val="28"/>
          <w:szCs w:val="28"/>
          <w:lang w:val="uk-UA"/>
        </w:rPr>
        <w:t>а</w:t>
      </w:r>
      <w:r w:rsidR="00467DCA">
        <w:rPr>
          <w:rFonts w:ascii="Times New Roman" w:hAnsi="Times New Roman" w:cs="Times New Roman"/>
          <w:sz w:val="28"/>
          <w:szCs w:val="28"/>
          <w:lang w:val="uk-UA"/>
        </w:rPr>
        <w:t xml:space="preserve">тивних послуг, у тому числі </w:t>
      </w:r>
      <w:r w:rsidRPr="00095AA1">
        <w:rPr>
          <w:rFonts w:ascii="Times New Roman" w:hAnsi="Times New Roman" w:cs="Times New Roman"/>
          <w:sz w:val="28"/>
          <w:szCs w:val="28"/>
          <w:lang w:val="uk-UA"/>
        </w:rPr>
        <w:t xml:space="preserve">щодо оформлення документів, </w:t>
      </w:r>
      <w:r w:rsidR="00467DCA" w:rsidRPr="00095AA1">
        <w:rPr>
          <w:rFonts w:ascii="Times New Roman" w:hAnsi="Times New Roman" w:cs="Times New Roman"/>
          <w:sz w:val="28"/>
          <w:szCs w:val="28"/>
          <w:shd w:val="clear" w:color="auto" w:fill="FFFFFF"/>
          <w:lang w:val="uk-UA"/>
        </w:rPr>
        <w:t>що посвідчують особу, підтверджують громадянство України чи спеціальний статус особи</w:t>
      </w:r>
      <w:r w:rsidRPr="00095AA1">
        <w:rPr>
          <w:rFonts w:ascii="Times New Roman" w:hAnsi="Times New Roman" w:cs="Times New Roman"/>
          <w:sz w:val="28"/>
          <w:szCs w:val="28"/>
          <w:lang w:val="uk-UA"/>
        </w:rPr>
        <w:t xml:space="preserve">, з 1 січня 2015 року </w:t>
      </w:r>
      <w:r w:rsidR="00067A44" w:rsidRPr="00095AA1">
        <w:rPr>
          <w:rFonts w:ascii="Times New Roman" w:hAnsi="Times New Roman" w:cs="Times New Roman"/>
          <w:sz w:val="28"/>
          <w:szCs w:val="28"/>
          <w:lang w:val="uk-UA"/>
        </w:rPr>
        <w:t>справляться</w:t>
      </w:r>
      <w:r w:rsidRPr="00095AA1">
        <w:rPr>
          <w:rFonts w:ascii="Times New Roman" w:hAnsi="Times New Roman" w:cs="Times New Roman"/>
          <w:sz w:val="28"/>
          <w:szCs w:val="28"/>
          <w:lang w:val="uk-UA"/>
        </w:rPr>
        <w:t xml:space="preserve"> та </w:t>
      </w:r>
      <w:r w:rsidR="00067A44" w:rsidRPr="00095AA1">
        <w:rPr>
          <w:rFonts w:ascii="Times New Roman" w:hAnsi="Times New Roman" w:cs="Times New Roman"/>
          <w:sz w:val="28"/>
          <w:szCs w:val="28"/>
          <w:lang w:val="uk-UA"/>
        </w:rPr>
        <w:t>зараховуються</w:t>
      </w:r>
      <w:r w:rsidRPr="00095AA1">
        <w:rPr>
          <w:rFonts w:ascii="Times New Roman" w:hAnsi="Times New Roman" w:cs="Times New Roman"/>
          <w:sz w:val="28"/>
          <w:szCs w:val="28"/>
          <w:lang w:val="uk-UA"/>
        </w:rPr>
        <w:t xml:space="preserve"> </w:t>
      </w:r>
      <w:r w:rsidR="00C66BC9" w:rsidRPr="00095AA1">
        <w:rPr>
          <w:rFonts w:ascii="Times New Roman" w:hAnsi="Times New Roman" w:cs="Times New Roman"/>
          <w:sz w:val="28"/>
          <w:szCs w:val="28"/>
          <w:lang w:val="uk-UA"/>
        </w:rPr>
        <w:t>на рахунки</w:t>
      </w:r>
      <w:r w:rsidRPr="00095AA1">
        <w:rPr>
          <w:rFonts w:ascii="Times New Roman" w:hAnsi="Times New Roman" w:cs="Times New Roman"/>
          <w:sz w:val="28"/>
          <w:szCs w:val="28"/>
          <w:lang w:val="uk-UA"/>
        </w:rPr>
        <w:t xml:space="preserve"> </w:t>
      </w:r>
      <w:r w:rsidRPr="00515007">
        <w:rPr>
          <w:rFonts w:ascii="Times New Roman" w:hAnsi="Times New Roman" w:cs="Times New Roman"/>
          <w:sz w:val="28"/>
          <w:szCs w:val="28"/>
          <w:lang w:val="uk-UA"/>
        </w:rPr>
        <w:t xml:space="preserve">з обліку доходів </w:t>
      </w:r>
      <w:r w:rsidRPr="00095AA1">
        <w:rPr>
          <w:rFonts w:ascii="Times New Roman" w:hAnsi="Times New Roman" w:cs="Times New Roman"/>
          <w:sz w:val="28"/>
          <w:szCs w:val="28"/>
          <w:lang w:val="uk-UA"/>
        </w:rPr>
        <w:t>загального фонду місцевого бюджету за місце</w:t>
      </w:r>
      <w:r w:rsidR="00467DCA">
        <w:rPr>
          <w:rFonts w:ascii="Times New Roman" w:hAnsi="Times New Roman" w:cs="Times New Roman"/>
          <w:sz w:val="28"/>
          <w:szCs w:val="28"/>
          <w:lang w:val="uk-UA"/>
        </w:rPr>
        <w:t>м</w:t>
      </w:r>
      <w:r w:rsidR="00467DCA">
        <w:rPr>
          <w:rFonts w:ascii="Times New Roman" w:hAnsi="Times New Roman" w:cs="Times New Roman"/>
          <w:spacing w:val="80"/>
          <w:w w:val="150"/>
          <w:sz w:val="28"/>
          <w:szCs w:val="28"/>
          <w:lang w:val="uk-UA"/>
        </w:rPr>
        <w:t xml:space="preserve"> </w:t>
      </w:r>
      <w:r w:rsidRPr="00095AA1">
        <w:rPr>
          <w:rFonts w:ascii="Times New Roman" w:hAnsi="Times New Roman" w:cs="Times New Roman"/>
          <w:sz w:val="28"/>
          <w:szCs w:val="28"/>
          <w:lang w:val="uk-UA"/>
        </w:rPr>
        <w:t>надання послуг.</w:t>
      </w:r>
    </w:p>
    <w:p w:rsidR="00387579" w:rsidRPr="00095AA1" w:rsidRDefault="00387579" w:rsidP="004C3613">
      <w:pPr>
        <w:spacing w:after="0" w:line="240" w:lineRule="auto"/>
        <w:ind w:firstLine="709"/>
        <w:jc w:val="both"/>
        <w:rPr>
          <w:rFonts w:ascii="Times New Roman" w:hAnsi="Times New Roman" w:cs="Times New Roman"/>
          <w:sz w:val="28"/>
          <w:szCs w:val="28"/>
          <w:lang w:val="uk-UA"/>
        </w:rPr>
      </w:pPr>
      <w:r w:rsidRPr="00095AA1">
        <w:rPr>
          <w:rFonts w:ascii="Times New Roman" w:hAnsi="Times New Roman" w:cs="Times New Roman"/>
          <w:sz w:val="28"/>
          <w:szCs w:val="28"/>
          <w:lang w:val="uk-UA"/>
        </w:rPr>
        <w:t>У зв'язку з тим, що джерелом наповнення бюджетів місцевого самоврядування</w:t>
      </w:r>
      <w:r w:rsidR="00467DCA">
        <w:rPr>
          <w:rFonts w:ascii="Times New Roman" w:hAnsi="Times New Roman" w:cs="Times New Roman"/>
          <w:sz w:val="28"/>
          <w:szCs w:val="28"/>
          <w:lang w:val="uk-UA"/>
        </w:rPr>
        <w:t xml:space="preserve"> є</w:t>
      </w:r>
      <w:r w:rsidRPr="00095AA1">
        <w:rPr>
          <w:rFonts w:ascii="Times New Roman" w:hAnsi="Times New Roman" w:cs="Times New Roman"/>
          <w:spacing w:val="40"/>
          <w:sz w:val="28"/>
          <w:szCs w:val="28"/>
          <w:lang w:val="uk-UA"/>
        </w:rPr>
        <w:t xml:space="preserve"> </w:t>
      </w:r>
      <w:r w:rsidRPr="00095AA1">
        <w:rPr>
          <w:rFonts w:ascii="Times New Roman" w:hAnsi="Times New Roman" w:cs="Times New Roman"/>
          <w:sz w:val="28"/>
          <w:szCs w:val="28"/>
          <w:lang w:val="uk-UA"/>
        </w:rPr>
        <w:t>оплата за надання вказаних вище послуг, виника</w:t>
      </w:r>
      <w:r w:rsidR="00467DCA">
        <w:rPr>
          <w:rFonts w:ascii="Times New Roman" w:hAnsi="Times New Roman" w:cs="Times New Roman"/>
          <w:sz w:val="28"/>
          <w:szCs w:val="28"/>
          <w:lang w:val="uk-UA"/>
        </w:rPr>
        <w:t>є</w:t>
      </w:r>
      <w:r w:rsidRPr="00095AA1">
        <w:rPr>
          <w:rFonts w:ascii="Times New Roman" w:hAnsi="Times New Roman" w:cs="Times New Roman"/>
          <w:sz w:val="28"/>
          <w:szCs w:val="28"/>
          <w:lang w:val="uk-UA"/>
        </w:rPr>
        <w:t xml:space="preserve"> необхідність </w:t>
      </w:r>
      <w:r w:rsidR="004C3613" w:rsidRPr="00095AA1">
        <w:rPr>
          <w:rFonts w:ascii="Times New Roman" w:hAnsi="Times New Roman" w:cs="Times New Roman"/>
          <w:sz w:val="28"/>
          <w:szCs w:val="28"/>
          <w:lang w:val="uk-UA"/>
        </w:rPr>
        <w:t>звер</w:t>
      </w:r>
      <w:r w:rsidRPr="00095AA1">
        <w:rPr>
          <w:rFonts w:ascii="Times New Roman" w:hAnsi="Times New Roman" w:cs="Times New Roman"/>
          <w:sz w:val="28"/>
          <w:szCs w:val="28"/>
          <w:lang w:val="uk-UA"/>
        </w:rPr>
        <w:t xml:space="preserve">нення до органів місцевого самоврядування щодо додаткового </w:t>
      </w:r>
      <w:r w:rsidR="004C3613" w:rsidRPr="00095AA1">
        <w:rPr>
          <w:rFonts w:ascii="Times New Roman" w:hAnsi="Times New Roman" w:cs="Times New Roman"/>
          <w:sz w:val="28"/>
          <w:szCs w:val="28"/>
          <w:lang w:val="uk-UA"/>
        </w:rPr>
        <w:t>фінан</w:t>
      </w:r>
      <w:r w:rsidRPr="00095AA1">
        <w:rPr>
          <w:rFonts w:ascii="Times New Roman" w:hAnsi="Times New Roman" w:cs="Times New Roman"/>
          <w:sz w:val="28"/>
          <w:szCs w:val="28"/>
          <w:lang w:val="uk-UA"/>
        </w:rPr>
        <w:t xml:space="preserve">сування з метою забезпечення необхідним обладнанням, яке дозволить </w:t>
      </w:r>
      <w:r w:rsidR="00C66BC9" w:rsidRPr="00095AA1">
        <w:rPr>
          <w:rFonts w:ascii="Times New Roman" w:hAnsi="Times New Roman" w:cs="Times New Roman"/>
          <w:sz w:val="28"/>
          <w:szCs w:val="28"/>
          <w:lang w:val="uk-UA"/>
        </w:rPr>
        <w:t>підвищити</w:t>
      </w:r>
      <w:r w:rsidRPr="00095AA1">
        <w:rPr>
          <w:rFonts w:ascii="Times New Roman" w:hAnsi="Times New Roman" w:cs="Times New Roman"/>
          <w:sz w:val="28"/>
          <w:szCs w:val="28"/>
          <w:lang w:val="uk-UA"/>
        </w:rPr>
        <w:t xml:space="preserve"> ефективність</w:t>
      </w:r>
      <w:r w:rsidRPr="00095AA1">
        <w:rPr>
          <w:rFonts w:ascii="Times New Roman" w:hAnsi="Times New Roman" w:cs="Times New Roman"/>
          <w:spacing w:val="40"/>
          <w:sz w:val="28"/>
          <w:szCs w:val="28"/>
          <w:lang w:val="uk-UA"/>
        </w:rPr>
        <w:t xml:space="preserve"> </w:t>
      </w:r>
      <w:r w:rsidRPr="00095AA1">
        <w:rPr>
          <w:rFonts w:ascii="Times New Roman" w:hAnsi="Times New Roman" w:cs="Times New Roman"/>
          <w:sz w:val="28"/>
          <w:szCs w:val="28"/>
          <w:lang w:val="uk-UA"/>
        </w:rPr>
        <w:t>та прозорість надання послуг</w:t>
      </w:r>
      <w:r w:rsidR="00467DCA">
        <w:rPr>
          <w:rFonts w:ascii="Times New Roman" w:hAnsi="Times New Roman" w:cs="Times New Roman"/>
          <w:sz w:val="28"/>
          <w:szCs w:val="28"/>
          <w:lang w:val="uk-UA"/>
        </w:rPr>
        <w:t xml:space="preserve">, зокрема, в можливих умовах виникнення часткового або повного </w:t>
      </w:r>
      <w:proofErr w:type="spellStart"/>
      <w:r w:rsidR="00467DCA">
        <w:rPr>
          <w:rFonts w:ascii="Times New Roman" w:hAnsi="Times New Roman" w:cs="Times New Roman"/>
          <w:sz w:val="28"/>
          <w:szCs w:val="28"/>
          <w:lang w:val="uk-UA"/>
        </w:rPr>
        <w:t>блекауту</w:t>
      </w:r>
      <w:proofErr w:type="spellEnd"/>
      <w:r w:rsidRPr="00095AA1">
        <w:rPr>
          <w:rFonts w:ascii="Times New Roman" w:hAnsi="Times New Roman" w:cs="Times New Roman"/>
          <w:sz w:val="28"/>
          <w:szCs w:val="28"/>
          <w:lang w:val="uk-UA"/>
        </w:rPr>
        <w:t>.</w:t>
      </w:r>
    </w:p>
    <w:p w:rsidR="00387579" w:rsidRPr="00095AA1" w:rsidRDefault="000271B6" w:rsidP="004C3613">
      <w:pPr>
        <w:spacing w:after="0" w:line="240" w:lineRule="auto"/>
        <w:ind w:firstLine="709"/>
        <w:jc w:val="both"/>
        <w:rPr>
          <w:rFonts w:ascii="Times New Roman" w:hAnsi="Times New Roman" w:cs="Times New Roman"/>
          <w:sz w:val="28"/>
          <w:szCs w:val="28"/>
          <w:lang w:val="uk-UA"/>
        </w:rPr>
      </w:pPr>
      <w:r w:rsidRPr="00095AA1">
        <w:rPr>
          <w:rFonts w:ascii="Times New Roman" w:hAnsi="Times New Roman" w:cs="Times New Roman"/>
          <w:sz w:val="28"/>
          <w:szCs w:val="28"/>
          <w:lang w:val="uk-UA"/>
        </w:rPr>
        <w:t xml:space="preserve">Управлінням </w:t>
      </w:r>
      <w:r w:rsidR="00387579" w:rsidRPr="00095AA1">
        <w:rPr>
          <w:rFonts w:ascii="Times New Roman" w:hAnsi="Times New Roman" w:cs="Times New Roman"/>
          <w:sz w:val="28"/>
          <w:szCs w:val="28"/>
          <w:lang w:val="uk-UA"/>
        </w:rPr>
        <w:t xml:space="preserve">Державної міграційної служби України </w:t>
      </w:r>
      <w:r w:rsidRPr="00095AA1">
        <w:rPr>
          <w:rFonts w:ascii="Times New Roman" w:hAnsi="Times New Roman" w:cs="Times New Roman"/>
          <w:sz w:val="28"/>
          <w:szCs w:val="28"/>
          <w:lang w:val="uk-UA"/>
        </w:rPr>
        <w:t>в Житомирській області</w:t>
      </w:r>
      <w:r w:rsidR="00387579" w:rsidRPr="00095AA1">
        <w:rPr>
          <w:rFonts w:ascii="Times New Roman" w:hAnsi="Times New Roman" w:cs="Times New Roman"/>
          <w:sz w:val="28"/>
          <w:szCs w:val="28"/>
          <w:lang w:val="uk-UA"/>
        </w:rPr>
        <w:t xml:space="preserve"> (далі УДМС) та підпорядкованими територіальними підрозділами</w:t>
      </w:r>
      <w:r w:rsidR="00387579" w:rsidRPr="00095AA1">
        <w:rPr>
          <w:rFonts w:ascii="Times New Roman" w:hAnsi="Times New Roman" w:cs="Times New Roman"/>
          <w:spacing w:val="40"/>
          <w:sz w:val="28"/>
          <w:szCs w:val="28"/>
          <w:lang w:val="uk-UA"/>
        </w:rPr>
        <w:t xml:space="preserve"> </w:t>
      </w:r>
      <w:r w:rsidR="00EE0D87" w:rsidRPr="00095AA1">
        <w:rPr>
          <w:rFonts w:ascii="Times New Roman" w:hAnsi="Times New Roman" w:cs="Times New Roman"/>
          <w:sz w:val="28"/>
          <w:szCs w:val="28"/>
          <w:lang w:val="uk-UA"/>
        </w:rPr>
        <w:t>вживаються</w:t>
      </w:r>
      <w:r w:rsidR="00387579" w:rsidRPr="00095AA1">
        <w:rPr>
          <w:rFonts w:ascii="Times New Roman" w:hAnsi="Times New Roman" w:cs="Times New Roman"/>
          <w:spacing w:val="40"/>
          <w:sz w:val="28"/>
          <w:szCs w:val="28"/>
          <w:lang w:val="uk-UA"/>
        </w:rPr>
        <w:t xml:space="preserve"> </w:t>
      </w:r>
      <w:r w:rsidR="00387579" w:rsidRPr="00095AA1">
        <w:rPr>
          <w:rFonts w:ascii="Times New Roman" w:hAnsi="Times New Roman" w:cs="Times New Roman"/>
          <w:sz w:val="28"/>
          <w:szCs w:val="28"/>
          <w:lang w:val="uk-UA"/>
        </w:rPr>
        <w:t>заходи,</w:t>
      </w:r>
      <w:r w:rsidR="00387579" w:rsidRPr="00095AA1">
        <w:rPr>
          <w:rFonts w:ascii="Times New Roman" w:hAnsi="Times New Roman" w:cs="Times New Roman"/>
          <w:spacing w:val="40"/>
          <w:sz w:val="28"/>
          <w:szCs w:val="28"/>
          <w:lang w:val="uk-UA"/>
        </w:rPr>
        <w:t xml:space="preserve"> </w:t>
      </w:r>
      <w:r w:rsidR="00387579" w:rsidRPr="00095AA1">
        <w:rPr>
          <w:rFonts w:ascii="Times New Roman" w:hAnsi="Times New Roman" w:cs="Times New Roman"/>
          <w:sz w:val="28"/>
          <w:szCs w:val="28"/>
          <w:lang w:val="uk-UA"/>
        </w:rPr>
        <w:t>спрямовані</w:t>
      </w:r>
      <w:r w:rsidR="00387579" w:rsidRPr="00095AA1">
        <w:rPr>
          <w:rFonts w:ascii="Times New Roman" w:hAnsi="Times New Roman" w:cs="Times New Roman"/>
          <w:spacing w:val="40"/>
          <w:sz w:val="28"/>
          <w:szCs w:val="28"/>
          <w:lang w:val="uk-UA"/>
        </w:rPr>
        <w:t xml:space="preserve"> </w:t>
      </w:r>
      <w:r w:rsidR="00387579" w:rsidRPr="00095AA1">
        <w:rPr>
          <w:rFonts w:ascii="Times New Roman" w:hAnsi="Times New Roman" w:cs="Times New Roman"/>
          <w:sz w:val="28"/>
          <w:szCs w:val="28"/>
          <w:lang w:val="uk-UA"/>
        </w:rPr>
        <w:t>на</w:t>
      </w:r>
      <w:r w:rsidR="00387579" w:rsidRPr="00095AA1">
        <w:rPr>
          <w:rFonts w:ascii="Times New Roman" w:hAnsi="Times New Roman" w:cs="Times New Roman"/>
          <w:spacing w:val="40"/>
          <w:sz w:val="28"/>
          <w:szCs w:val="28"/>
          <w:lang w:val="uk-UA"/>
        </w:rPr>
        <w:t xml:space="preserve"> </w:t>
      </w:r>
      <w:r w:rsidR="00387579" w:rsidRPr="00095AA1">
        <w:rPr>
          <w:rFonts w:ascii="Times New Roman" w:hAnsi="Times New Roman" w:cs="Times New Roman"/>
          <w:sz w:val="28"/>
          <w:szCs w:val="28"/>
          <w:lang w:val="uk-UA"/>
        </w:rPr>
        <w:t>покраще</w:t>
      </w:r>
      <w:r w:rsidR="00EE0D87" w:rsidRPr="00095AA1">
        <w:rPr>
          <w:rFonts w:ascii="Times New Roman" w:hAnsi="Times New Roman" w:cs="Times New Roman"/>
          <w:spacing w:val="-18"/>
          <w:sz w:val="28"/>
          <w:szCs w:val="28"/>
          <w:lang w:val="uk-UA"/>
        </w:rPr>
        <w:t>н</w:t>
      </w:r>
      <w:r w:rsidR="00387579" w:rsidRPr="00095AA1">
        <w:rPr>
          <w:rFonts w:ascii="Times New Roman" w:hAnsi="Times New Roman" w:cs="Times New Roman"/>
          <w:sz w:val="28"/>
          <w:szCs w:val="28"/>
          <w:lang w:val="uk-UA"/>
        </w:rPr>
        <w:t xml:space="preserve">ня </w:t>
      </w:r>
      <w:r w:rsidR="00EE0D87" w:rsidRPr="00095AA1">
        <w:rPr>
          <w:rFonts w:ascii="Times New Roman" w:hAnsi="Times New Roman" w:cs="Times New Roman"/>
          <w:sz w:val="28"/>
          <w:szCs w:val="28"/>
          <w:lang w:val="uk-UA"/>
        </w:rPr>
        <w:t>обслуговування громадян</w:t>
      </w:r>
      <w:r w:rsidR="00387579" w:rsidRPr="00095AA1">
        <w:rPr>
          <w:rFonts w:ascii="Times New Roman" w:hAnsi="Times New Roman" w:cs="Times New Roman"/>
          <w:sz w:val="28"/>
          <w:szCs w:val="28"/>
          <w:lang w:val="uk-UA"/>
        </w:rPr>
        <w:t xml:space="preserve">, у частині виконання </w:t>
      </w:r>
      <w:proofErr w:type="spellStart"/>
      <w:r w:rsidR="00EE0D87" w:rsidRPr="00095AA1">
        <w:rPr>
          <w:rFonts w:ascii="Times New Roman" w:hAnsi="Times New Roman" w:cs="Times New Roman"/>
          <w:sz w:val="28"/>
          <w:szCs w:val="28"/>
          <w:lang w:val="uk-UA"/>
        </w:rPr>
        <w:t>життє</w:t>
      </w:r>
      <w:r w:rsidR="00387579" w:rsidRPr="00095AA1">
        <w:rPr>
          <w:rFonts w:ascii="Times New Roman" w:hAnsi="Times New Roman" w:cs="Times New Roman"/>
          <w:sz w:val="28"/>
          <w:szCs w:val="28"/>
          <w:lang w:val="uk-UA"/>
        </w:rPr>
        <w:t>во</w:t>
      </w:r>
      <w:proofErr w:type="spellEnd"/>
      <w:r w:rsidR="00387579" w:rsidRPr="00095AA1">
        <w:rPr>
          <w:rFonts w:ascii="Times New Roman" w:hAnsi="Times New Roman" w:cs="Times New Roman"/>
          <w:sz w:val="28"/>
          <w:szCs w:val="28"/>
          <w:lang w:val="uk-UA"/>
        </w:rPr>
        <w:t xml:space="preserve"> </w:t>
      </w:r>
      <w:r w:rsidR="00EE0D87" w:rsidRPr="00095AA1">
        <w:rPr>
          <w:rFonts w:ascii="Times New Roman" w:hAnsi="Times New Roman" w:cs="Times New Roman"/>
          <w:sz w:val="28"/>
          <w:szCs w:val="28"/>
          <w:lang w:val="uk-UA"/>
        </w:rPr>
        <w:t>важливи</w:t>
      </w:r>
      <w:r w:rsidR="00387579" w:rsidRPr="00095AA1">
        <w:rPr>
          <w:rFonts w:ascii="Times New Roman" w:hAnsi="Times New Roman" w:cs="Times New Roman"/>
          <w:sz w:val="28"/>
          <w:szCs w:val="28"/>
          <w:lang w:val="uk-UA"/>
        </w:rPr>
        <w:t>х для громадян процед</w:t>
      </w:r>
      <w:r w:rsidR="00EE0D87" w:rsidRPr="00095AA1">
        <w:rPr>
          <w:rFonts w:ascii="Times New Roman" w:hAnsi="Times New Roman" w:cs="Times New Roman"/>
          <w:sz w:val="28"/>
          <w:szCs w:val="28"/>
          <w:lang w:val="uk-UA"/>
        </w:rPr>
        <w:t>ур</w:t>
      </w:r>
      <w:r w:rsidR="000C428F">
        <w:rPr>
          <w:rFonts w:ascii="Times New Roman" w:hAnsi="Times New Roman" w:cs="Times New Roman"/>
          <w:spacing w:val="80"/>
          <w:w w:val="150"/>
          <w:sz w:val="28"/>
          <w:szCs w:val="28"/>
          <w:lang w:val="uk-UA"/>
        </w:rPr>
        <w:t xml:space="preserve"> </w:t>
      </w:r>
      <w:r w:rsidR="00387579" w:rsidRPr="00095AA1">
        <w:rPr>
          <w:rFonts w:ascii="Times New Roman" w:hAnsi="Times New Roman" w:cs="Times New Roman"/>
          <w:sz w:val="28"/>
          <w:szCs w:val="28"/>
          <w:lang w:val="uk-UA"/>
        </w:rPr>
        <w:t>щодо оформлення</w:t>
      </w:r>
      <w:r w:rsidR="00387579" w:rsidRPr="00095AA1">
        <w:rPr>
          <w:rFonts w:ascii="Times New Roman" w:hAnsi="Times New Roman" w:cs="Times New Roman"/>
          <w:spacing w:val="40"/>
          <w:sz w:val="28"/>
          <w:szCs w:val="28"/>
          <w:lang w:val="uk-UA"/>
        </w:rPr>
        <w:t xml:space="preserve"> </w:t>
      </w:r>
      <w:r w:rsidR="00387579" w:rsidRPr="00095AA1">
        <w:rPr>
          <w:rFonts w:ascii="Times New Roman" w:hAnsi="Times New Roman" w:cs="Times New Roman"/>
          <w:sz w:val="28"/>
          <w:szCs w:val="28"/>
          <w:lang w:val="uk-UA"/>
        </w:rPr>
        <w:t>паспорта громадянина</w:t>
      </w:r>
      <w:r w:rsidR="00387579" w:rsidRPr="00095AA1">
        <w:rPr>
          <w:rFonts w:ascii="Times New Roman" w:hAnsi="Times New Roman" w:cs="Times New Roman"/>
          <w:spacing w:val="40"/>
          <w:sz w:val="28"/>
          <w:szCs w:val="28"/>
          <w:lang w:val="uk-UA"/>
        </w:rPr>
        <w:t xml:space="preserve"> </w:t>
      </w:r>
      <w:r w:rsidR="00BB17BC">
        <w:rPr>
          <w:rFonts w:ascii="Times New Roman" w:hAnsi="Times New Roman" w:cs="Times New Roman"/>
          <w:sz w:val="28"/>
          <w:szCs w:val="28"/>
          <w:lang w:val="uk-UA"/>
        </w:rPr>
        <w:t xml:space="preserve">України, </w:t>
      </w:r>
      <w:r w:rsidR="00EE0D87" w:rsidRPr="00095AA1">
        <w:rPr>
          <w:rFonts w:ascii="Times New Roman" w:hAnsi="Times New Roman" w:cs="Times New Roman"/>
          <w:sz w:val="28"/>
          <w:szCs w:val="28"/>
          <w:lang w:val="uk-UA"/>
        </w:rPr>
        <w:t>паспорта</w:t>
      </w:r>
      <w:r w:rsidR="00495531" w:rsidRPr="00095AA1">
        <w:rPr>
          <w:rFonts w:ascii="Times New Roman" w:hAnsi="Times New Roman" w:cs="Times New Roman"/>
          <w:sz w:val="28"/>
          <w:szCs w:val="28"/>
          <w:lang w:val="uk-UA"/>
        </w:rPr>
        <w:t xml:space="preserve"> громадя</w:t>
      </w:r>
      <w:r w:rsidR="00387579" w:rsidRPr="00095AA1">
        <w:rPr>
          <w:rFonts w:ascii="Times New Roman" w:hAnsi="Times New Roman" w:cs="Times New Roman"/>
          <w:sz w:val="28"/>
          <w:szCs w:val="28"/>
          <w:lang w:val="uk-UA"/>
        </w:rPr>
        <w:t>нина України для виїзду за кордон</w:t>
      </w:r>
      <w:r w:rsidR="00BB17BC">
        <w:rPr>
          <w:rFonts w:ascii="Times New Roman" w:hAnsi="Times New Roman" w:cs="Times New Roman"/>
          <w:sz w:val="28"/>
          <w:szCs w:val="28"/>
          <w:lang w:val="uk-UA"/>
        </w:rPr>
        <w:t>, посвідки на постійне або тимчасове проживання в Україні</w:t>
      </w:r>
      <w:r w:rsidR="00387579" w:rsidRPr="00095AA1">
        <w:rPr>
          <w:rFonts w:ascii="Times New Roman" w:hAnsi="Times New Roman" w:cs="Times New Roman"/>
          <w:sz w:val="28"/>
          <w:szCs w:val="28"/>
          <w:lang w:val="uk-UA"/>
        </w:rPr>
        <w:t xml:space="preserve">. На </w:t>
      </w:r>
      <w:r w:rsidR="00495531" w:rsidRPr="00095AA1">
        <w:rPr>
          <w:rFonts w:ascii="Times New Roman" w:hAnsi="Times New Roman" w:cs="Times New Roman"/>
          <w:sz w:val="28"/>
          <w:szCs w:val="28"/>
          <w:lang w:val="uk-UA"/>
        </w:rPr>
        <w:t>якіс</w:t>
      </w:r>
      <w:r w:rsidR="00387579" w:rsidRPr="00095AA1">
        <w:rPr>
          <w:rFonts w:ascii="Times New Roman" w:hAnsi="Times New Roman" w:cs="Times New Roman"/>
          <w:sz w:val="28"/>
          <w:szCs w:val="28"/>
          <w:lang w:val="uk-UA"/>
        </w:rPr>
        <w:t xml:space="preserve">ть надання цих послуг </w:t>
      </w:r>
      <w:r w:rsidR="00EE0D87" w:rsidRPr="00095AA1">
        <w:rPr>
          <w:rFonts w:ascii="Times New Roman" w:hAnsi="Times New Roman" w:cs="Times New Roman"/>
          <w:sz w:val="28"/>
          <w:szCs w:val="28"/>
          <w:lang w:val="uk-UA"/>
        </w:rPr>
        <w:t>впливає</w:t>
      </w:r>
      <w:r w:rsidR="00387579" w:rsidRPr="00095AA1">
        <w:rPr>
          <w:rFonts w:ascii="Times New Roman" w:hAnsi="Times New Roman" w:cs="Times New Roman"/>
          <w:sz w:val="28"/>
          <w:szCs w:val="28"/>
          <w:lang w:val="uk-UA"/>
        </w:rPr>
        <w:t xml:space="preserve"> рівень матеріально-технічного </w:t>
      </w:r>
      <w:r w:rsidR="00EE0D87" w:rsidRPr="00095AA1">
        <w:rPr>
          <w:rFonts w:ascii="Times New Roman" w:hAnsi="Times New Roman" w:cs="Times New Roman"/>
          <w:sz w:val="28"/>
          <w:szCs w:val="28"/>
          <w:lang w:val="uk-UA"/>
        </w:rPr>
        <w:t>забезпечення,</w:t>
      </w:r>
      <w:r w:rsidR="00BB17BC">
        <w:rPr>
          <w:rFonts w:ascii="Times New Roman" w:hAnsi="Times New Roman" w:cs="Times New Roman"/>
          <w:sz w:val="28"/>
          <w:szCs w:val="28"/>
          <w:lang w:val="uk-UA"/>
        </w:rPr>
        <w:t xml:space="preserve"> у тому числі, обладнанням, що дасть змогу надавати адміністративні послуги населенню </w:t>
      </w:r>
      <w:r w:rsidR="009057B2">
        <w:rPr>
          <w:rFonts w:ascii="Times New Roman" w:hAnsi="Times New Roman" w:cs="Times New Roman"/>
          <w:sz w:val="28"/>
          <w:szCs w:val="28"/>
          <w:lang w:val="uk-UA"/>
        </w:rPr>
        <w:t xml:space="preserve">в можливих умовах виникнення часткового або повного </w:t>
      </w:r>
      <w:proofErr w:type="spellStart"/>
      <w:r w:rsidR="009057B2">
        <w:rPr>
          <w:rFonts w:ascii="Times New Roman" w:hAnsi="Times New Roman" w:cs="Times New Roman"/>
          <w:sz w:val="28"/>
          <w:szCs w:val="28"/>
          <w:lang w:val="uk-UA"/>
        </w:rPr>
        <w:t>блекауту</w:t>
      </w:r>
      <w:proofErr w:type="spellEnd"/>
      <w:r w:rsidR="004C3613" w:rsidRPr="00095AA1">
        <w:rPr>
          <w:rFonts w:ascii="Times New Roman" w:hAnsi="Times New Roman" w:cs="Times New Roman"/>
          <w:sz w:val="28"/>
          <w:szCs w:val="28"/>
          <w:lang w:val="uk-UA"/>
        </w:rPr>
        <w:t>.</w:t>
      </w:r>
    </w:p>
    <w:p w:rsidR="00302412" w:rsidRDefault="00302412" w:rsidP="004C3613">
      <w:pPr>
        <w:pStyle w:val="a3"/>
        <w:ind w:firstLine="709"/>
        <w:jc w:val="both"/>
        <w:rPr>
          <w:spacing w:val="-2"/>
          <w:w w:val="95"/>
        </w:rPr>
      </w:pPr>
    </w:p>
    <w:p w:rsidR="009179E6" w:rsidRPr="00095AA1" w:rsidRDefault="00302412" w:rsidP="00D56A89">
      <w:pPr>
        <w:pStyle w:val="a3"/>
        <w:ind w:firstLine="709"/>
        <w:jc w:val="center"/>
        <w:rPr>
          <w:b/>
        </w:rPr>
      </w:pPr>
      <w:r w:rsidRPr="00095AA1">
        <w:rPr>
          <w:b/>
        </w:rPr>
        <w:t>III. Мета Програми</w:t>
      </w:r>
    </w:p>
    <w:p w:rsidR="00D56A89" w:rsidRPr="00095AA1" w:rsidRDefault="00D56A89" w:rsidP="00D56A89">
      <w:pPr>
        <w:pStyle w:val="a3"/>
        <w:ind w:firstLine="709"/>
        <w:jc w:val="center"/>
        <w:rPr>
          <w:b/>
        </w:rPr>
      </w:pPr>
    </w:p>
    <w:p w:rsidR="009179E6" w:rsidRPr="00095AA1" w:rsidRDefault="009179E6" w:rsidP="004C3613">
      <w:pPr>
        <w:pStyle w:val="a3"/>
        <w:ind w:firstLine="709"/>
        <w:jc w:val="both"/>
      </w:pPr>
      <w:r w:rsidRPr="00095AA1">
        <w:t>Метою Програми є:</w:t>
      </w:r>
    </w:p>
    <w:p w:rsidR="009179E6" w:rsidRPr="00095AA1" w:rsidRDefault="009179E6" w:rsidP="004C3613">
      <w:pPr>
        <w:pStyle w:val="a3"/>
        <w:ind w:firstLine="709"/>
        <w:jc w:val="both"/>
      </w:pPr>
      <w:r w:rsidRPr="00095AA1">
        <w:t xml:space="preserve">- </w:t>
      </w:r>
      <w:bookmarkStart w:id="3" w:name="_Hlk212640318"/>
      <w:r w:rsidR="00302412" w:rsidRPr="00095AA1">
        <w:t xml:space="preserve">забезпечення зручності, доступності, прозорості та своєчасності надання </w:t>
      </w:r>
      <w:proofErr w:type="spellStart"/>
      <w:r w:rsidR="00302412" w:rsidRPr="00095AA1">
        <w:t>життєво</w:t>
      </w:r>
      <w:proofErr w:type="spellEnd"/>
      <w:r w:rsidR="00302412" w:rsidRPr="00095AA1">
        <w:t xml:space="preserve"> важливих для громадян процедур щодо оформлення </w:t>
      </w:r>
      <w:r w:rsidR="000C428F">
        <w:t>і видачі</w:t>
      </w:r>
      <w:r w:rsidR="000C428F" w:rsidRPr="00095AA1">
        <w:t xml:space="preserve"> </w:t>
      </w:r>
      <w:r w:rsidR="000C428F" w:rsidRPr="00095AA1">
        <w:rPr>
          <w:shd w:val="clear" w:color="auto" w:fill="FFFFFF"/>
        </w:rPr>
        <w:t xml:space="preserve">документів, </w:t>
      </w:r>
      <w:r w:rsidR="000C428F" w:rsidRPr="00095AA1">
        <w:rPr>
          <w:shd w:val="clear" w:color="auto" w:fill="FFFFFF"/>
        </w:rPr>
        <w:lastRenderedPageBreak/>
        <w:t>що посвідчують особу, підтверджують громадянство України чи спеціальний статус особи</w:t>
      </w:r>
      <w:bookmarkEnd w:id="3"/>
      <w:r w:rsidR="00302412" w:rsidRPr="00095AA1">
        <w:t xml:space="preserve">; </w:t>
      </w:r>
      <w:r w:rsidR="000C428F">
        <w:t xml:space="preserve"> </w:t>
      </w:r>
    </w:p>
    <w:p w:rsidR="009179E6" w:rsidRPr="00095AA1" w:rsidRDefault="009179E6" w:rsidP="004C3613">
      <w:pPr>
        <w:pStyle w:val="a3"/>
        <w:ind w:firstLine="709"/>
        <w:jc w:val="both"/>
        <w:rPr>
          <w:spacing w:val="-2"/>
          <w:w w:val="95"/>
        </w:rPr>
      </w:pPr>
      <w:r w:rsidRPr="00095AA1">
        <w:t xml:space="preserve"> - </w:t>
      </w:r>
      <w:r w:rsidR="00302412" w:rsidRPr="00095AA1">
        <w:t>створення належних умов виконання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що дає можливість забезпечити функціонування Єдиного державного демографічного реєстру, національної системи біометричної верифікації та ідентифікації громадян України, іноземців та осіб без громадянства, відповідних відомчих інформаційних систем, створити єдину інформаційну (автоматизовану) систему обліку та аналізувати міграційні потоки із</w:t>
      </w:r>
      <w:r w:rsidR="001C156B" w:rsidRPr="00095AA1">
        <w:t xml:space="preserve"> </w:t>
      </w:r>
      <w:r w:rsidR="00302412" w:rsidRPr="00095AA1">
        <w:t xml:space="preserve">забезпечення конституційних гарантій недопущення поширення конфіденційної інформації про особу без її згоди, використання каналів зв'язку захищеної телекомунікаційної системи та Національної системи конфіденційного зв'язку України, реалізації державної міграційної політики України. </w:t>
      </w:r>
    </w:p>
    <w:p w:rsidR="009179E6" w:rsidRPr="00095AA1" w:rsidRDefault="009179E6" w:rsidP="004C3613">
      <w:pPr>
        <w:pStyle w:val="a3"/>
        <w:ind w:firstLine="709"/>
        <w:jc w:val="both"/>
      </w:pPr>
    </w:p>
    <w:p w:rsidR="009179E6" w:rsidRPr="00095AA1" w:rsidRDefault="00302412" w:rsidP="00B74690">
      <w:pPr>
        <w:pStyle w:val="a3"/>
        <w:ind w:firstLine="709"/>
        <w:jc w:val="center"/>
        <w:rPr>
          <w:b/>
        </w:rPr>
      </w:pPr>
      <w:r w:rsidRPr="00095AA1">
        <w:rPr>
          <w:b/>
        </w:rPr>
        <w:t>IV. Шляхи і засоби розв'язання проблеми, напрями діяльності та заходи Програми</w:t>
      </w:r>
    </w:p>
    <w:p w:rsidR="009179E6" w:rsidRPr="00095AA1" w:rsidRDefault="009179E6" w:rsidP="004C3613">
      <w:pPr>
        <w:pStyle w:val="a3"/>
        <w:ind w:firstLine="709"/>
        <w:jc w:val="both"/>
      </w:pPr>
    </w:p>
    <w:p w:rsidR="009179E6" w:rsidRPr="00095AA1" w:rsidRDefault="00302412" w:rsidP="004C3613">
      <w:pPr>
        <w:pStyle w:val="a3"/>
        <w:ind w:firstLine="709"/>
        <w:jc w:val="both"/>
      </w:pPr>
      <w:r w:rsidRPr="00095AA1">
        <w:t xml:space="preserve"> Реалізація регіональної Програми відбувається шляхом: </w:t>
      </w:r>
    </w:p>
    <w:p w:rsidR="003D24F1" w:rsidRPr="00095AA1" w:rsidRDefault="00302412" w:rsidP="004C3613">
      <w:pPr>
        <w:pStyle w:val="a3"/>
        <w:ind w:firstLine="709"/>
        <w:jc w:val="both"/>
      </w:pPr>
      <w:r w:rsidRPr="00095AA1">
        <w:t xml:space="preserve">- Придбання </w:t>
      </w:r>
      <w:r w:rsidR="00515007">
        <w:t xml:space="preserve"> гібридної електростанції ( інвертор гібридний, </w:t>
      </w:r>
      <w:r w:rsidR="000C428F">
        <w:t>портативн</w:t>
      </w:r>
      <w:r w:rsidR="00515007">
        <w:t>і</w:t>
      </w:r>
      <w:r w:rsidR="000C428F">
        <w:t xml:space="preserve"> акумуляторної станції</w:t>
      </w:r>
      <w:r w:rsidR="00515007">
        <w:t>, акумулятори АКБ та інше обладнання для належного функціонування)</w:t>
      </w:r>
      <w:r w:rsidR="000D5DA0" w:rsidRPr="00095AA1">
        <w:t>.</w:t>
      </w:r>
      <w:r w:rsidRPr="00095AA1">
        <w:t xml:space="preserve"> </w:t>
      </w:r>
    </w:p>
    <w:p w:rsidR="003D24F1" w:rsidRPr="00095AA1" w:rsidRDefault="003D24F1" w:rsidP="004C3613">
      <w:pPr>
        <w:pStyle w:val="a3"/>
        <w:ind w:firstLine="709"/>
        <w:jc w:val="both"/>
      </w:pPr>
    </w:p>
    <w:p w:rsidR="003D24F1" w:rsidRPr="00095AA1" w:rsidRDefault="00302412" w:rsidP="00B74690">
      <w:pPr>
        <w:pStyle w:val="a3"/>
        <w:ind w:firstLine="709"/>
        <w:jc w:val="center"/>
        <w:rPr>
          <w:b/>
        </w:rPr>
      </w:pPr>
      <w:r w:rsidRPr="00095AA1">
        <w:rPr>
          <w:b/>
        </w:rPr>
        <w:t xml:space="preserve">V. Обсяги, джерела фінансування, </w:t>
      </w:r>
      <w:r w:rsidR="00B74690" w:rsidRPr="00095AA1">
        <w:rPr>
          <w:b/>
        </w:rPr>
        <w:t>строки та етапи ви</w:t>
      </w:r>
      <w:r w:rsidRPr="00095AA1">
        <w:rPr>
          <w:b/>
        </w:rPr>
        <w:t>конання Програми</w:t>
      </w:r>
    </w:p>
    <w:p w:rsidR="003D24F1" w:rsidRPr="00095AA1" w:rsidRDefault="003D24F1" w:rsidP="004C3613">
      <w:pPr>
        <w:pStyle w:val="a3"/>
        <w:ind w:firstLine="709"/>
        <w:jc w:val="both"/>
      </w:pPr>
    </w:p>
    <w:p w:rsidR="00B74690" w:rsidRPr="00095AA1" w:rsidRDefault="00302412" w:rsidP="004C3613">
      <w:pPr>
        <w:pStyle w:val="a3"/>
        <w:ind w:firstLine="709"/>
        <w:jc w:val="both"/>
      </w:pPr>
      <w:r w:rsidRPr="00095AA1">
        <w:t>Фінансування заходів Програми здійснюється відповідно до законодавства за рахунок коштів бюджет</w:t>
      </w:r>
      <w:r w:rsidR="00866905">
        <w:t xml:space="preserve">у Малинської міської територіальної громади </w:t>
      </w:r>
      <w:r w:rsidRPr="00095AA1">
        <w:t>та інших, не заборонених</w:t>
      </w:r>
      <w:r w:rsidR="00B74690" w:rsidRPr="00095AA1">
        <w:t xml:space="preserve"> законодавством України джерел.</w:t>
      </w:r>
    </w:p>
    <w:p w:rsidR="003D24F1" w:rsidRPr="00095AA1" w:rsidRDefault="00302412" w:rsidP="004C3613">
      <w:pPr>
        <w:pStyle w:val="a3"/>
        <w:ind w:firstLine="709"/>
        <w:jc w:val="both"/>
      </w:pPr>
      <w:r w:rsidRPr="00095AA1">
        <w:t>При плануванні ресурсного забезпечення Програми враховувались реальна ситуація у фінансово-бюджетній сфері</w:t>
      </w:r>
      <w:r w:rsidR="000C428F">
        <w:t>,</w:t>
      </w:r>
      <w:r w:rsidRPr="00095AA1">
        <w:t xml:space="preserve"> стан надання адміністративних послуг, а також реальні можливості її вирішення. </w:t>
      </w:r>
    </w:p>
    <w:p w:rsidR="003D24F1" w:rsidRPr="00095AA1" w:rsidRDefault="003D24F1" w:rsidP="004C3613">
      <w:pPr>
        <w:pStyle w:val="a3"/>
        <w:ind w:firstLine="709"/>
        <w:jc w:val="both"/>
      </w:pPr>
    </w:p>
    <w:p w:rsidR="003D24F1" w:rsidRPr="00095AA1" w:rsidRDefault="00302412" w:rsidP="00B74690">
      <w:pPr>
        <w:pStyle w:val="a3"/>
        <w:ind w:firstLine="709"/>
        <w:jc w:val="center"/>
        <w:rPr>
          <w:b/>
        </w:rPr>
      </w:pPr>
      <w:r w:rsidRPr="00095AA1">
        <w:rPr>
          <w:b/>
        </w:rPr>
        <w:t>VI. Очікувані результати, ефективність Програми</w:t>
      </w:r>
    </w:p>
    <w:p w:rsidR="003D24F1" w:rsidRPr="00095AA1" w:rsidRDefault="003D24F1" w:rsidP="004C3613">
      <w:pPr>
        <w:pStyle w:val="a3"/>
        <w:ind w:firstLine="709"/>
        <w:jc w:val="both"/>
      </w:pPr>
    </w:p>
    <w:p w:rsidR="00130300" w:rsidRDefault="00302412" w:rsidP="004C3613">
      <w:pPr>
        <w:pStyle w:val="a3"/>
        <w:ind w:firstLine="709"/>
        <w:jc w:val="both"/>
      </w:pPr>
      <w:r w:rsidRPr="00095AA1">
        <w:t xml:space="preserve">В умовах збереження наявних тенденцій розвитку ситуації на території </w:t>
      </w:r>
      <w:r w:rsidR="00866905">
        <w:t xml:space="preserve">громади </w:t>
      </w:r>
      <w:r w:rsidRPr="00095AA1">
        <w:t>протягом найближч</w:t>
      </w:r>
      <w:r w:rsidR="000C428F">
        <w:t xml:space="preserve">ого часу </w:t>
      </w:r>
      <w:r w:rsidRPr="00095AA1">
        <w:t xml:space="preserve">очікується </w:t>
      </w:r>
      <w:r w:rsidR="000C428F">
        <w:t xml:space="preserve">забезпечення безперебійного надання  адміністративних послуг населенню, у тому числі в </w:t>
      </w:r>
    </w:p>
    <w:p w:rsidR="00B615E3" w:rsidRPr="00095AA1" w:rsidRDefault="000C428F" w:rsidP="00130300">
      <w:pPr>
        <w:pStyle w:val="a3"/>
        <w:jc w:val="both"/>
      </w:pPr>
      <w:r>
        <w:t xml:space="preserve">можливих умовах виникнення часткового або повного </w:t>
      </w:r>
      <w:proofErr w:type="spellStart"/>
      <w:r>
        <w:t>блекауту</w:t>
      </w:r>
      <w:proofErr w:type="spellEnd"/>
      <w:r>
        <w:t xml:space="preserve"> через </w:t>
      </w:r>
      <w:r w:rsidRPr="00B32B43">
        <w:t>ш</w:t>
      </w:r>
      <w:r w:rsidRPr="00B32B43">
        <w:rPr>
          <w:shd w:val="clear" w:color="auto" w:fill="FFFFFF"/>
        </w:rPr>
        <w:t>ирокомасштабну військову агресію, розпочату 24 лютого 2022 року російською федерацією проти України</w:t>
      </w:r>
      <w:r w:rsidR="00302412" w:rsidRPr="00095AA1">
        <w:t xml:space="preserve">. </w:t>
      </w:r>
    </w:p>
    <w:p w:rsidR="003D24F1" w:rsidRPr="00095AA1" w:rsidRDefault="00302412" w:rsidP="004C3613">
      <w:pPr>
        <w:pStyle w:val="a3"/>
        <w:ind w:firstLine="709"/>
        <w:jc w:val="both"/>
      </w:pPr>
      <w:r w:rsidRPr="00095AA1">
        <w:t>Програму розраховано на 2025</w:t>
      </w:r>
      <w:r w:rsidR="00515007">
        <w:t xml:space="preserve"> - 2026 роки</w:t>
      </w:r>
      <w:r w:rsidRPr="00095AA1">
        <w:t>. За умов реалізації заходів Програми прогнозується збільшення дохідної частини бюджету територіальн</w:t>
      </w:r>
      <w:r w:rsidR="00866905">
        <w:t>ої</w:t>
      </w:r>
      <w:r w:rsidRPr="00095AA1">
        <w:t xml:space="preserve"> громад</w:t>
      </w:r>
      <w:r w:rsidR="00866905">
        <w:t>и</w:t>
      </w:r>
      <w:r w:rsidRPr="00095AA1">
        <w:t xml:space="preserve">. </w:t>
      </w:r>
    </w:p>
    <w:p w:rsidR="00866905" w:rsidRDefault="00866905" w:rsidP="00B615E3">
      <w:pPr>
        <w:pStyle w:val="a3"/>
        <w:ind w:firstLine="709"/>
        <w:jc w:val="center"/>
        <w:rPr>
          <w:b/>
        </w:rPr>
      </w:pPr>
    </w:p>
    <w:p w:rsidR="003D24F1" w:rsidRPr="00095AA1" w:rsidRDefault="00302412" w:rsidP="00B615E3">
      <w:pPr>
        <w:pStyle w:val="a3"/>
        <w:ind w:firstLine="709"/>
        <w:jc w:val="center"/>
        <w:rPr>
          <w:b/>
        </w:rPr>
      </w:pPr>
      <w:r w:rsidRPr="00095AA1">
        <w:rPr>
          <w:b/>
        </w:rPr>
        <w:lastRenderedPageBreak/>
        <w:t>VII. Напрями діяльності та заходи Програми</w:t>
      </w:r>
    </w:p>
    <w:p w:rsidR="00B615E3" w:rsidRPr="00095AA1" w:rsidRDefault="00B615E3" w:rsidP="00B615E3">
      <w:pPr>
        <w:pStyle w:val="a3"/>
        <w:ind w:firstLine="709"/>
        <w:jc w:val="center"/>
        <w:rPr>
          <w:b/>
        </w:rPr>
      </w:pPr>
    </w:p>
    <w:p w:rsidR="003D24F1" w:rsidRPr="00095AA1" w:rsidRDefault="00302412" w:rsidP="004C3613">
      <w:pPr>
        <w:pStyle w:val="a3"/>
        <w:ind w:firstLine="709"/>
        <w:jc w:val="both"/>
      </w:pPr>
      <w:r w:rsidRPr="00095AA1">
        <w:t xml:space="preserve">Напрями діяльності та заходи Програми наведені в додатку 2 до Програми. </w:t>
      </w:r>
    </w:p>
    <w:p w:rsidR="003D24F1" w:rsidRPr="00095AA1" w:rsidRDefault="003D24F1" w:rsidP="004C3613">
      <w:pPr>
        <w:pStyle w:val="a3"/>
        <w:ind w:firstLine="709"/>
        <w:jc w:val="both"/>
      </w:pPr>
    </w:p>
    <w:p w:rsidR="001D5EA7" w:rsidRPr="00095AA1" w:rsidRDefault="00302412" w:rsidP="001D5EA7">
      <w:pPr>
        <w:pStyle w:val="a3"/>
        <w:ind w:firstLine="709"/>
        <w:jc w:val="center"/>
      </w:pPr>
      <w:r w:rsidRPr="00095AA1">
        <w:rPr>
          <w:b/>
        </w:rPr>
        <w:t>VIII. Координація та контроль за ходом виконання</w:t>
      </w:r>
      <w:r w:rsidR="001D5EA7" w:rsidRPr="00095AA1">
        <w:rPr>
          <w:b/>
        </w:rPr>
        <w:t xml:space="preserve"> </w:t>
      </w:r>
      <w:r w:rsidRPr="00095AA1">
        <w:rPr>
          <w:b/>
        </w:rPr>
        <w:t>Програми</w:t>
      </w:r>
    </w:p>
    <w:p w:rsidR="001D5EA7" w:rsidRPr="00095AA1" w:rsidRDefault="001D5EA7" w:rsidP="001D5EA7">
      <w:pPr>
        <w:pStyle w:val="a3"/>
        <w:ind w:firstLine="709"/>
        <w:jc w:val="center"/>
      </w:pPr>
    </w:p>
    <w:p w:rsidR="001D5EA7" w:rsidRPr="00095AA1" w:rsidRDefault="00302412" w:rsidP="001D5EA7">
      <w:pPr>
        <w:pStyle w:val="a3"/>
        <w:ind w:firstLine="709"/>
        <w:jc w:val="both"/>
      </w:pPr>
      <w:r w:rsidRPr="00095AA1">
        <w:t xml:space="preserve"> Координація та контроль за виконанням Програми покладається на </w:t>
      </w:r>
      <w:r w:rsidR="001D5EA7" w:rsidRPr="00095AA1">
        <w:t>У</w:t>
      </w:r>
      <w:r w:rsidRPr="00095AA1">
        <w:t xml:space="preserve">ДМС у </w:t>
      </w:r>
      <w:r w:rsidR="001D5EA7" w:rsidRPr="00095AA1">
        <w:t xml:space="preserve">Житомирській </w:t>
      </w:r>
      <w:r w:rsidRPr="00095AA1">
        <w:t xml:space="preserve">області. </w:t>
      </w:r>
    </w:p>
    <w:p w:rsidR="004C3613" w:rsidRPr="006A4CA7" w:rsidRDefault="00302412" w:rsidP="00515007">
      <w:pPr>
        <w:pStyle w:val="a3"/>
        <w:ind w:firstLine="709"/>
        <w:jc w:val="both"/>
      </w:pPr>
      <w:r w:rsidRPr="00095AA1">
        <w:t>Учасники Програми забезпечують реалізацію заходів, аналізують хід виконання основних її завдань впродовж 2025</w:t>
      </w:r>
      <w:r w:rsidR="00515007">
        <w:t xml:space="preserve"> -2026</w:t>
      </w:r>
      <w:r w:rsidRPr="00095AA1">
        <w:t xml:space="preserve"> року та до 25 лютого наступного року подають відповідну інформацію </w:t>
      </w:r>
      <w:r w:rsidR="006A4CA7" w:rsidRPr="006A4CA7">
        <w:t>до Малинської міської ради</w:t>
      </w:r>
      <w:r w:rsidR="007C4821" w:rsidRPr="006A4CA7">
        <w:t>.</w:t>
      </w:r>
    </w:p>
    <w:p w:rsidR="00864C6A" w:rsidRDefault="00864C6A"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8152DD" w:rsidRDefault="008152DD"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8152DD" w:rsidRDefault="008152DD" w:rsidP="001D5EA7">
      <w:pPr>
        <w:pStyle w:val="a3"/>
        <w:ind w:firstLine="709"/>
        <w:jc w:val="both"/>
      </w:pPr>
    </w:p>
    <w:p w:rsidR="008152DD" w:rsidRDefault="008152DD" w:rsidP="001D5EA7">
      <w:pPr>
        <w:pStyle w:val="a3"/>
        <w:ind w:firstLine="709"/>
        <w:jc w:val="both"/>
      </w:pPr>
    </w:p>
    <w:p w:rsidR="008152DD" w:rsidRDefault="008152DD" w:rsidP="001D5EA7">
      <w:pPr>
        <w:pStyle w:val="a3"/>
        <w:ind w:firstLine="709"/>
        <w:jc w:val="both"/>
      </w:pPr>
    </w:p>
    <w:p w:rsidR="008152DD" w:rsidRDefault="008152DD" w:rsidP="001D5EA7">
      <w:pPr>
        <w:pStyle w:val="a3"/>
        <w:ind w:firstLine="709"/>
        <w:jc w:val="both"/>
      </w:pPr>
    </w:p>
    <w:p w:rsidR="008152DD" w:rsidRDefault="008152DD" w:rsidP="001D5EA7">
      <w:pPr>
        <w:pStyle w:val="a3"/>
        <w:ind w:firstLine="709"/>
        <w:jc w:val="both"/>
      </w:pPr>
    </w:p>
    <w:p w:rsidR="008152DD" w:rsidRDefault="008152DD" w:rsidP="001D5EA7">
      <w:pPr>
        <w:pStyle w:val="a3"/>
        <w:ind w:firstLine="709"/>
        <w:jc w:val="both"/>
      </w:pPr>
    </w:p>
    <w:p w:rsidR="008152DD" w:rsidRDefault="008152DD"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983B23" w:rsidRDefault="00983B23" w:rsidP="001D5EA7">
      <w:pPr>
        <w:pStyle w:val="a3"/>
        <w:ind w:firstLine="709"/>
        <w:jc w:val="both"/>
      </w:pPr>
    </w:p>
    <w:p w:rsidR="00130300" w:rsidRDefault="00130300" w:rsidP="00C8663F">
      <w:pPr>
        <w:spacing w:after="0" w:line="240" w:lineRule="auto"/>
        <w:ind w:left="7938"/>
        <w:rPr>
          <w:rFonts w:ascii="Times New Roman" w:hAnsi="Times New Roman" w:cs="Times New Roman"/>
          <w:color w:val="424242"/>
          <w:lang w:val="uk-UA"/>
        </w:rPr>
      </w:pPr>
    </w:p>
    <w:p w:rsidR="008152DD" w:rsidRDefault="008152DD" w:rsidP="00C8663F">
      <w:pPr>
        <w:spacing w:after="0" w:line="240" w:lineRule="auto"/>
        <w:ind w:left="7938"/>
        <w:rPr>
          <w:rFonts w:ascii="Times New Roman" w:hAnsi="Times New Roman" w:cs="Times New Roman"/>
          <w:color w:val="424242"/>
          <w:lang w:val="uk-UA"/>
        </w:rPr>
      </w:pPr>
    </w:p>
    <w:p w:rsidR="008152DD" w:rsidRDefault="008152DD" w:rsidP="00C8663F">
      <w:pPr>
        <w:spacing w:after="0" w:line="240" w:lineRule="auto"/>
        <w:ind w:left="7938"/>
        <w:rPr>
          <w:rFonts w:ascii="Times New Roman" w:hAnsi="Times New Roman" w:cs="Times New Roman"/>
          <w:color w:val="424242"/>
          <w:lang w:val="uk-UA"/>
        </w:rPr>
      </w:pPr>
    </w:p>
    <w:p w:rsidR="00130300" w:rsidRDefault="00130300" w:rsidP="00C8663F">
      <w:pPr>
        <w:spacing w:after="0" w:line="240" w:lineRule="auto"/>
        <w:ind w:left="7938"/>
        <w:rPr>
          <w:rFonts w:ascii="Times New Roman" w:hAnsi="Times New Roman" w:cs="Times New Roman"/>
          <w:color w:val="424242"/>
          <w:lang w:val="uk-UA"/>
        </w:rPr>
      </w:pPr>
    </w:p>
    <w:p w:rsidR="00C8663F" w:rsidRPr="00095AA1" w:rsidRDefault="00C8663F" w:rsidP="00C8663F">
      <w:pPr>
        <w:spacing w:after="0" w:line="240" w:lineRule="auto"/>
        <w:ind w:left="7938"/>
        <w:rPr>
          <w:rFonts w:ascii="Times New Roman" w:hAnsi="Times New Roman" w:cs="Times New Roman"/>
          <w:color w:val="525252"/>
          <w:spacing w:val="80"/>
          <w:lang w:val="uk-UA"/>
        </w:rPr>
      </w:pPr>
      <w:r w:rsidRPr="00095AA1">
        <w:rPr>
          <w:rFonts w:ascii="Times New Roman" w:hAnsi="Times New Roman" w:cs="Times New Roman"/>
          <w:color w:val="424242"/>
          <w:lang w:val="uk-UA"/>
        </w:rPr>
        <w:lastRenderedPageBreak/>
        <w:t xml:space="preserve">Додаток </w:t>
      </w:r>
      <w:r w:rsidRPr="00095AA1">
        <w:rPr>
          <w:rFonts w:ascii="Times New Roman" w:hAnsi="Times New Roman" w:cs="Times New Roman"/>
          <w:color w:val="525252"/>
          <w:lang w:val="uk-UA"/>
        </w:rPr>
        <w:t>1</w:t>
      </w:r>
      <w:r w:rsidRPr="00095AA1">
        <w:rPr>
          <w:rFonts w:ascii="Times New Roman" w:hAnsi="Times New Roman" w:cs="Times New Roman"/>
          <w:color w:val="525252"/>
          <w:spacing w:val="80"/>
          <w:lang w:val="uk-UA"/>
        </w:rPr>
        <w:t xml:space="preserve"> </w:t>
      </w:r>
    </w:p>
    <w:p w:rsidR="00864C6A" w:rsidRPr="00095AA1" w:rsidRDefault="00C8663F" w:rsidP="00A630E7">
      <w:pPr>
        <w:spacing w:after="0" w:line="240" w:lineRule="auto"/>
        <w:ind w:left="7938"/>
        <w:rPr>
          <w:rFonts w:ascii="Times New Roman" w:hAnsi="Times New Roman" w:cs="Times New Roman"/>
          <w:lang w:val="uk-UA"/>
        </w:rPr>
      </w:pPr>
      <w:r w:rsidRPr="00095AA1">
        <w:rPr>
          <w:rFonts w:ascii="Times New Roman" w:hAnsi="Times New Roman" w:cs="Times New Roman"/>
          <w:color w:val="363636"/>
          <w:lang w:val="uk-UA"/>
        </w:rPr>
        <w:t>до</w:t>
      </w:r>
      <w:r w:rsidRPr="00095AA1">
        <w:rPr>
          <w:rFonts w:ascii="Times New Roman" w:hAnsi="Times New Roman" w:cs="Times New Roman"/>
          <w:color w:val="363636"/>
          <w:spacing w:val="-3"/>
          <w:lang w:val="uk-UA"/>
        </w:rPr>
        <w:t xml:space="preserve"> </w:t>
      </w:r>
      <w:r w:rsidRPr="00095AA1">
        <w:rPr>
          <w:rFonts w:ascii="Times New Roman" w:hAnsi="Times New Roman" w:cs="Times New Roman"/>
          <w:color w:val="3D3D3D"/>
          <w:lang w:val="uk-UA"/>
        </w:rPr>
        <w:t>Програми</w:t>
      </w:r>
    </w:p>
    <w:p w:rsidR="00130300" w:rsidRDefault="00130300" w:rsidP="0000566C">
      <w:pPr>
        <w:spacing w:after="0" w:line="240" w:lineRule="auto"/>
        <w:ind w:firstLine="709"/>
        <w:jc w:val="center"/>
        <w:rPr>
          <w:rFonts w:ascii="Times New Roman" w:hAnsi="Times New Roman" w:cs="Times New Roman"/>
          <w:sz w:val="28"/>
          <w:szCs w:val="28"/>
          <w:lang w:val="uk-UA"/>
        </w:rPr>
      </w:pPr>
    </w:p>
    <w:p w:rsidR="00130300" w:rsidRPr="00095AA1" w:rsidRDefault="0000566C" w:rsidP="00C84890">
      <w:pPr>
        <w:spacing w:after="0" w:line="240" w:lineRule="auto"/>
        <w:ind w:firstLine="709"/>
        <w:jc w:val="center"/>
        <w:rPr>
          <w:rFonts w:ascii="Times New Roman" w:hAnsi="Times New Roman" w:cs="Times New Roman"/>
          <w:sz w:val="28"/>
          <w:szCs w:val="28"/>
          <w:lang w:val="uk-UA"/>
        </w:rPr>
      </w:pPr>
      <w:r w:rsidRPr="00095AA1">
        <w:rPr>
          <w:rFonts w:ascii="Times New Roman" w:hAnsi="Times New Roman" w:cs="Times New Roman"/>
          <w:sz w:val="28"/>
          <w:szCs w:val="28"/>
          <w:lang w:val="uk-UA"/>
        </w:rPr>
        <w:t xml:space="preserve">ПАСПОРТ </w:t>
      </w:r>
    </w:p>
    <w:p w:rsidR="0000566C" w:rsidRPr="00C34393" w:rsidRDefault="0000566C" w:rsidP="0000566C">
      <w:pPr>
        <w:spacing w:after="0" w:line="240" w:lineRule="auto"/>
        <w:ind w:firstLine="709"/>
        <w:jc w:val="center"/>
        <w:rPr>
          <w:rFonts w:ascii="Times New Roman" w:hAnsi="Times New Roman" w:cs="Times New Roman"/>
          <w:sz w:val="27"/>
          <w:szCs w:val="27"/>
          <w:lang w:val="uk-UA"/>
        </w:rPr>
      </w:pPr>
      <w:r w:rsidRPr="00C34393">
        <w:rPr>
          <w:rFonts w:ascii="Times New Roman" w:hAnsi="Times New Roman" w:cs="Times New Roman"/>
          <w:sz w:val="27"/>
          <w:szCs w:val="27"/>
          <w:lang w:val="uk-UA"/>
        </w:rPr>
        <w:t>Програми</w:t>
      </w:r>
    </w:p>
    <w:p w:rsidR="000B6030" w:rsidRPr="00C34393" w:rsidRDefault="000B6030" w:rsidP="000B6030">
      <w:pPr>
        <w:spacing w:after="0" w:line="240" w:lineRule="auto"/>
        <w:ind w:firstLine="709"/>
        <w:jc w:val="center"/>
        <w:rPr>
          <w:rFonts w:ascii="Times New Roman" w:hAnsi="Times New Roman" w:cs="Times New Roman"/>
          <w:sz w:val="27"/>
          <w:szCs w:val="27"/>
          <w:lang w:val="uk-UA"/>
        </w:rPr>
      </w:pPr>
      <w:r w:rsidRPr="00C34393">
        <w:rPr>
          <w:rFonts w:ascii="Times New Roman" w:hAnsi="Times New Roman" w:cs="Times New Roman"/>
          <w:sz w:val="27"/>
          <w:szCs w:val="27"/>
          <w:lang w:val="uk-UA"/>
        </w:rPr>
        <w:t xml:space="preserve">підвищення рівня обслуговування громадян та якості надання послуг з оформлення і видачі </w:t>
      </w:r>
      <w:r w:rsidRPr="00C34393">
        <w:rPr>
          <w:rFonts w:ascii="Times New Roman" w:hAnsi="Times New Roman" w:cs="Times New Roman"/>
          <w:sz w:val="27"/>
          <w:szCs w:val="27"/>
          <w:shd w:val="clear" w:color="auto" w:fill="FFFFFF"/>
          <w:lang w:val="uk-UA"/>
        </w:rPr>
        <w:t>документів, що посвідчують особу, підтверджують громадянство України чи спеціальний статус особи,</w:t>
      </w:r>
    </w:p>
    <w:p w:rsidR="000B6030" w:rsidRPr="00C34393" w:rsidRDefault="000B6030" w:rsidP="000B6030">
      <w:pPr>
        <w:spacing w:after="0" w:line="240" w:lineRule="auto"/>
        <w:ind w:firstLine="709"/>
        <w:jc w:val="center"/>
        <w:rPr>
          <w:rFonts w:ascii="Times New Roman" w:hAnsi="Times New Roman" w:cs="Times New Roman"/>
          <w:sz w:val="27"/>
          <w:szCs w:val="27"/>
          <w:lang w:val="uk-UA"/>
        </w:rPr>
      </w:pPr>
      <w:r w:rsidRPr="00C34393">
        <w:rPr>
          <w:rFonts w:ascii="Times New Roman" w:hAnsi="Times New Roman" w:cs="Times New Roman"/>
          <w:sz w:val="27"/>
          <w:szCs w:val="27"/>
          <w:lang w:val="uk-UA"/>
        </w:rPr>
        <w:t xml:space="preserve">в Управлінні Державної міграційної служби України </w:t>
      </w:r>
    </w:p>
    <w:p w:rsidR="00130300" w:rsidRPr="00C34393" w:rsidRDefault="000B6030" w:rsidP="00C84890">
      <w:pPr>
        <w:spacing w:after="0" w:line="240" w:lineRule="auto"/>
        <w:ind w:firstLine="709"/>
        <w:jc w:val="center"/>
        <w:rPr>
          <w:rFonts w:ascii="Times New Roman" w:hAnsi="Times New Roman" w:cs="Times New Roman"/>
          <w:sz w:val="27"/>
          <w:szCs w:val="27"/>
          <w:lang w:val="uk-UA"/>
        </w:rPr>
      </w:pPr>
      <w:r w:rsidRPr="00C34393">
        <w:rPr>
          <w:rFonts w:ascii="Times New Roman" w:hAnsi="Times New Roman" w:cs="Times New Roman"/>
          <w:sz w:val="27"/>
          <w:szCs w:val="27"/>
          <w:lang w:val="uk-UA"/>
        </w:rPr>
        <w:t xml:space="preserve">в Житомирській області на 2025 </w:t>
      </w:r>
      <w:r w:rsidR="00515007">
        <w:rPr>
          <w:rFonts w:ascii="Times New Roman" w:hAnsi="Times New Roman" w:cs="Times New Roman"/>
          <w:sz w:val="27"/>
          <w:szCs w:val="27"/>
          <w:lang w:val="uk-UA"/>
        </w:rPr>
        <w:t xml:space="preserve">-2026 </w:t>
      </w:r>
      <w:r w:rsidRPr="00C34393">
        <w:rPr>
          <w:rFonts w:ascii="Times New Roman" w:hAnsi="Times New Roman" w:cs="Times New Roman"/>
          <w:sz w:val="27"/>
          <w:szCs w:val="27"/>
          <w:lang w:val="uk-UA"/>
        </w:rPr>
        <w:t>рік</w:t>
      </w:r>
    </w:p>
    <w:tbl>
      <w:tblPr>
        <w:tblStyle w:val="ac"/>
        <w:tblW w:w="0" w:type="auto"/>
        <w:jc w:val="center"/>
        <w:tblLook w:val="04A0" w:firstRow="1" w:lastRow="0" w:firstColumn="1" w:lastColumn="0" w:noHBand="0" w:noVBand="1"/>
      </w:tblPr>
      <w:tblGrid>
        <w:gridCol w:w="336"/>
        <w:gridCol w:w="2069"/>
        <w:gridCol w:w="6940"/>
      </w:tblGrid>
      <w:tr w:rsidR="00864C6A" w:rsidRPr="00095AA1" w:rsidTr="00C84890">
        <w:trPr>
          <w:trHeight w:val="501"/>
          <w:jc w:val="center"/>
        </w:trPr>
        <w:tc>
          <w:tcPr>
            <w:tcW w:w="336" w:type="dxa"/>
            <w:vAlign w:val="center"/>
          </w:tcPr>
          <w:p w:rsidR="00864C6A" w:rsidRPr="00095AA1" w:rsidRDefault="00B54225" w:rsidP="00B54225">
            <w:pPr>
              <w:pStyle w:val="a3"/>
              <w:jc w:val="center"/>
              <w:rPr>
                <w:sz w:val="24"/>
                <w:szCs w:val="24"/>
              </w:rPr>
            </w:pPr>
            <w:r w:rsidRPr="00095AA1">
              <w:rPr>
                <w:sz w:val="24"/>
                <w:szCs w:val="24"/>
              </w:rPr>
              <w:t>1</w:t>
            </w:r>
          </w:p>
        </w:tc>
        <w:tc>
          <w:tcPr>
            <w:tcW w:w="2069" w:type="dxa"/>
            <w:vAlign w:val="center"/>
          </w:tcPr>
          <w:p w:rsidR="00864C6A" w:rsidRPr="00095AA1" w:rsidRDefault="00B54225" w:rsidP="003E79F8">
            <w:pPr>
              <w:pStyle w:val="a3"/>
              <w:rPr>
                <w:sz w:val="22"/>
                <w:szCs w:val="22"/>
              </w:rPr>
            </w:pPr>
            <w:r w:rsidRPr="00095AA1">
              <w:rPr>
                <w:sz w:val="22"/>
                <w:szCs w:val="22"/>
              </w:rPr>
              <w:t>Ініціатор</w:t>
            </w:r>
          </w:p>
          <w:p w:rsidR="00B54225" w:rsidRPr="00095AA1" w:rsidRDefault="00B54225" w:rsidP="003E79F8">
            <w:pPr>
              <w:pStyle w:val="a3"/>
              <w:rPr>
                <w:sz w:val="22"/>
                <w:szCs w:val="22"/>
              </w:rPr>
            </w:pPr>
            <w:r w:rsidRPr="00095AA1">
              <w:rPr>
                <w:sz w:val="22"/>
                <w:szCs w:val="22"/>
              </w:rPr>
              <w:t>Розроблення</w:t>
            </w:r>
          </w:p>
          <w:p w:rsidR="00B54225" w:rsidRPr="00095AA1" w:rsidRDefault="00B54225" w:rsidP="003E79F8">
            <w:pPr>
              <w:pStyle w:val="a3"/>
              <w:rPr>
                <w:sz w:val="22"/>
                <w:szCs w:val="22"/>
              </w:rPr>
            </w:pPr>
            <w:r w:rsidRPr="00095AA1">
              <w:rPr>
                <w:sz w:val="22"/>
                <w:szCs w:val="22"/>
              </w:rPr>
              <w:t>Програми</w:t>
            </w:r>
          </w:p>
        </w:tc>
        <w:tc>
          <w:tcPr>
            <w:tcW w:w="6940" w:type="dxa"/>
            <w:vAlign w:val="center"/>
          </w:tcPr>
          <w:p w:rsidR="00B54225" w:rsidRPr="00095AA1" w:rsidRDefault="00B54225" w:rsidP="00EF299F">
            <w:pPr>
              <w:rPr>
                <w:rFonts w:ascii="Times New Roman" w:hAnsi="Times New Roman" w:cs="Times New Roman"/>
                <w:lang w:val="uk-UA"/>
              </w:rPr>
            </w:pPr>
            <w:r w:rsidRPr="00095AA1">
              <w:rPr>
                <w:rFonts w:ascii="Times New Roman" w:hAnsi="Times New Roman" w:cs="Times New Roman"/>
                <w:lang w:val="uk-UA"/>
              </w:rPr>
              <w:t>Управління Державної міграційної служби України</w:t>
            </w:r>
          </w:p>
          <w:p w:rsidR="00864C6A" w:rsidRPr="00095AA1" w:rsidRDefault="00B54225" w:rsidP="00EF299F">
            <w:pPr>
              <w:pStyle w:val="a3"/>
              <w:rPr>
                <w:sz w:val="22"/>
                <w:szCs w:val="22"/>
              </w:rPr>
            </w:pPr>
            <w:r w:rsidRPr="00095AA1">
              <w:rPr>
                <w:sz w:val="22"/>
                <w:szCs w:val="22"/>
              </w:rPr>
              <w:t>в Житомирській області</w:t>
            </w:r>
          </w:p>
        </w:tc>
      </w:tr>
      <w:tr w:rsidR="00864C6A" w:rsidRPr="00886B60" w:rsidTr="00C34393">
        <w:trPr>
          <w:jc w:val="center"/>
        </w:trPr>
        <w:tc>
          <w:tcPr>
            <w:tcW w:w="336" w:type="dxa"/>
            <w:vAlign w:val="center"/>
          </w:tcPr>
          <w:p w:rsidR="00864C6A" w:rsidRPr="00095AA1" w:rsidRDefault="0000566C" w:rsidP="00B54225">
            <w:pPr>
              <w:pStyle w:val="a3"/>
              <w:jc w:val="center"/>
              <w:rPr>
                <w:sz w:val="24"/>
                <w:szCs w:val="24"/>
              </w:rPr>
            </w:pPr>
            <w:r w:rsidRPr="00095AA1">
              <w:rPr>
                <w:sz w:val="24"/>
                <w:szCs w:val="24"/>
              </w:rPr>
              <w:t>2</w:t>
            </w:r>
          </w:p>
        </w:tc>
        <w:tc>
          <w:tcPr>
            <w:tcW w:w="2069" w:type="dxa"/>
            <w:vAlign w:val="center"/>
          </w:tcPr>
          <w:p w:rsidR="00864C6A" w:rsidRPr="00095AA1" w:rsidRDefault="00B54225" w:rsidP="003E79F8">
            <w:pPr>
              <w:pStyle w:val="ad"/>
              <w:tabs>
                <w:tab w:val="left" w:pos="544"/>
              </w:tabs>
              <w:spacing w:before="2" w:line="244" w:lineRule="auto"/>
              <w:ind w:left="118" w:right="373" w:firstLine="0"/>
            </w:pPr>
            <w:r w:rsidRPr="00095AA1">
              <w:t>Підстава для розроблення Програми</w:t>
            </w:r>
          </w:p>
        </w:tc>
        <w:tc>
          <w:tcPr>
            <w:tcW w:w="6940" w:type="dxa"/>
            <w:vAlign w:val="center"/>
          </w:tcPr>
          <w:p w:rsidR="00864C6A" w:rsidRPr="00B265B5" w:rsidRDefault="0000566C" w:rsidP="00B265B5">
            <w:pPr>
              <w:pStyle w:val="a3"/>
              <w:jc w:val="both"/>
              <w:rPr>
                <w:sz w:val="22"/>
                <w:szCs w:val="22"/>
              </w:rPr>
            </w:pPr>
            <w:r w:rsidRPr="00B265B5">
              <w:rPr>
                <w:sz w:val="22"/>
                <w:szCs w:val="22"/>
              </w:rPr>
              <w:t>Закон</w:t>
            </w:r>
            <w:r w:rsidR="00B265B5" w:rsidRPr="00B265B5">
              <w:rPr>
                <w:sz w:val="22"/>
                <w:szCs w:val="22"/>
              </w:rPr>
              <w:t>и</w:t>
            </w:r>
            <w:r w:rsidRPr="00B265B5">
              <w:rPr>
                <w:spacing w:val="-6"/>
                <w:sz w:val="22"/>
                <w:szCs w:val="22"/>
              </w:rPr>
              <w:t xml:space="preserve"> </w:t>
            </w:r>
            <w:r w:rsidRPr="00B265B5">
              <w:rPr>
                <w:sz w:val="22"/>
                <w:szCs w:val="22"/>
              </w:rPr>
              <w:t>України «Про</w:t>
            </w:r>
            <w:r w:rsidRPr="00B265B5">
              <w:rPr>
                <w:spacing w:val="-6"/>
                <w:sz w:val="22"/>
                <w:szCs w:val="22"/>
              </w:rPr>
              <w:t xml:space="preserve"> </w:t>
            </w:r>
            <w:r w:rsidRPr="00B265B5">
              <w:rPr>
                <w:sz w:val="22"/>
                <w:szCs w:val="22"/>
              </w:rPr>
              <w:t>внесення змін</w:t>
            </w:r>
            <w:r w:rsidRPr="00B265B5">
              <w:rPr>
                <w:spacing w:val="-12"/>
                <w:sz w:val="22"/>
                <w:szCs w:val="22"/>
              </w:rPr>
              <w:t xml:space="preserve"> </w:t>
            </w:r>
            <w:r w:rsidRPr="00B265B5">
              <w:rPr>
                <w:sz w:val="22"/>
                <w:szCs w:val="22"/>
              </w:rPr>
              <w:t>до</w:t>
            </w:r>
            <w:r w:rsidRPr="00B265B5">
              <w:rPr>
                <w:spacing w:val="-13"/>
                <w:sz w:val="22"/>
                <w:szCs w:val="22"/>
              </w:rPr>
              <w:t xml:space="preserve"> </w:t>
            </w:r>
            <w:r w:rsidRPr="00B265B5">
              <w:rPr>
                <w:sz w:val="22"/>
                <w:szCs w:val="22"/>
              </w:rPr>
              <w:t>Бюджетного кодексу України щ</w:t>
            </w:r>
            <w:r w:rsidRPr="00B265B5">
              <w:rPr>
                <w:spacing w:val="-18"/>
                <w:sz w:val="22"/>
                <w:szCs w:val="22"/>
              </w:rPr>
              <w:t>о</w:t>
            </w:r>
            <w:r w:rsidRPr="00B265B5">
              <w:rPr>
                <w:sz w:val="22"/>
                <w:szCs w:val="22"/>
              </w:rPr>
              <w:t>до реформи міжбюд</w:t>
            </w:r>
            <w:r w:rsidRPr="00B265B5">
              <w:rPr>
                <w:spacing w:val="-6"/>
                <w:sz w:val="22"/>
                <w:szCs w:val="22"/>
              </w:rPr>
              <w:t>ж</w:t>
            </w:r>
            <w:r w:rsidR="00BB2554" w:rsidRPr="00B265B5">
              <w:rPr>
                <w:sz w:val="22"/>
                <w:szCs w:val="22"/>
              </w:rPr>
              <w:t xml:space="preserve">етних відносин», </w:t>
            </w:r>
            <w:r w:rsidR="00B265B5" w:rsidRPr="00B265B5">
              <w:rPr>
                <w:sz w:val="22"/>
                <w:szCs w:val="22"/>
              </w:rPr>
              <w:t>«Про Єдиний державний демографічний реєстр та документи, що підтверджують громадянство України, посвідчують особу чи її спеціальний статус», «Про захист інформації в інформаційно-телекомунікаційних системах», «Про порядок виїзду з України і в'їзду в Україну г</w:t>
            </w:r>
            <w:r w:rsidR="00B265B5">
              <w:rPr>
                <w:sz w:val="22"/>
                <w:szCs w:val="22"/>
              </w:rPr>
              <w:t>ромадян України», Концепція</w:t>
            </w:r>
            <w:r w:rsidR="00B265B5" w:rsidRPr="00B265B5">
              <w:rPr>
                <w:sz w:val="22"/>
                <w:szCs w:val="22"/>
              </w:rPr>
              <w:t xml:space="preserve"> державної міграційної політики, затверджен</w:t>
            </w:r>
            <w:r w:rsidR="00B265B5">
              <w:rPr>
                <w:sz w:val="22"/>
                <w:szCs w:val="22"/>
              </w:rPr>
              <w:t xml:space="preserve">а </w:t>
            </w:r>
            <w:r w:rsidR="00B265B5" w:rsidRPr="00B265B5">
              <w:rPr>
                <w:sz w:val="22"/>
                <w:szCs w:val="22"/>
              </w:rPr>
              <w:t>Указом Президента України від 30.05.2011 №622/2011, постанов</w:t>
            </w:r>
            <w:r w:rsidR="00B265B5">
              <w:rPr>
                <w:sz w:val="22"/>
                <w:szCs w:val="22"/>
              </w:rPr>
              <w:t>и</w:t>
            </w:r>
            <w:r w:rsidR="00B265B5" w:rsidRPr="00B265B5">
              <w:rPr>
                <w:sz w:val="22"/>
                <w:szCs w:val="22"/>
              </w:rPr>
              <w:t xml:space="preserve"> Кабінету Міністрів України </w:t>
            </w:r>
            <w:r w:rsidR="00B265B5">
              <w:rPr>
                <w:sz w:val="22"/>
                <w:szCs w:val="22"/>
              </w:rPr>
              <w:t>від 25.03.2015</w:t>
            </w:r>
            <w:r w:rsidR="00B265B5" w:rsidRPr="00B265B5">
              <w:rPr>
                <w:sz w:val="22"/>
                <w:szCs w:val="22"/>
              </w:rPr>
              <w:t xml:space="preserve"> №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від 25.04.2018 № 321 «Про затвердження зразка, технічного опису бланка та Порядку оформлення, видачі, обміну, відкликання, пересилання, вилучення, повернення державі, визнання недійсною та знищення посвідки на постійне проживання», від 07.05.2014 № 152 «Про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від 25.04.2018 № 322 «Про затвердження зразка, технічного опису бланка та Порядку оформлення, видачі, обміну, відкликання, пересилання, вилучення, повернення державі, визнання недійсною та знищення посвідки на тимчасове проживання», від 02.11.2016 № 770 «Деякі питання надання адміністративних послуг у сфері міграції»</w:t>
            </w:r>
          </w:p>
        </w:tc>
      </w:tr>
      <w:tr w:rsidR="00864C6A" w:rsidRPr="00886B60" w:rsidTr="00C34393">
        <w:trPr>
          <w:jc w:val="center"/>
        </w:trPr>
        <w:tc>
          <w:tcPr>
            <w:tcW w:w="336" w:type="dxa"/>
            <w:vAlign w:val="center"/>
          </w:tcPr>
          <w:p w:rsidR="00864C6A" w:rsidRPr="00095AA1" w:rsidRDefault="00B54225" w:rsidP="00B54225">
            <w:pPr>
              <w:pStyle w:val="a3"/>
              <w:jc w:val="center"/>
              <w:rPr>
                <w:sz w:val="24"/>
                <w:szCs w:val="24"/>
              </w:rPr>
            </w:pPr>
            <w:r w:rsidRPr="00095AA1">
              <w:rPr>
                <w:sz w:val="24"/>
                <w:szCs w:val="24"/>
              </w:rPr>
              <w:t>3</w:t>
            </w:r>
          </w:p>
        </w:tc>
        <w:tc>
          <w:tcPr>
            <w:tcW w:w="2069" w:type="dxa"/>
            <w:vAlign w:val="center"/>
          </w:tcPr>
          <w:p w:rsidR="00B54225" w:rsidRPr="00095AA1" w:rsidRDefault="00B54225" w:rsidP="003E79F8">
            <w:pPr>
              <w:pStyle w:val="a3"/>
              <w:rPr>
                <w:sz w:val="22"/>
                <w:szCs w:val="22"/>
              </w:rPr>
            </w:pPr>
            <w:r w:rsidRPr="00095AA1">
              <w:rPr>
                <w:sz w:val="22"/>
                <w:szCs w:val="22"/>
              </w:rPr>
              <w:t xml:space="preserve">Розробник </w:t>
            </w:r>
          </w:p>
          <w:p w:rsidR="00864C6A" w:rsidRPr="00095AA1" w:rsidRDefault="00B54225" w:rsidP="003E79F8">
            <w:pPr>
              <w:pStyle w:val="a3"/>
              <w:rPr>
                <w:sz w:val="22"/>
                <w:szCs w:val="22"/>
              </w:rPr>
            </w:pPr>
            <w:r w:rsidRPr="00095AA1">
              <w:rPr>
                <w:sz w:val="22"/>
                <w:szCs w:val="22"/>
              </w:rPr>
              <w:t>Програми</w:t>
            </w:r>
          </w:p>
        </w:tc>
        <w:tc>
          <w:tcPr>
            <w:tcW w:w="6940" w:type="dxa"/>
            <w:vAlign w:val="center"/>
          </w:tcPr>
          <w:p w:rsidR="00864C6A" w:rsidRPr="00095AA1" w:rsidRDefault="006A4CA7" w:rsidP="00B265B5">
            <w:pPr>
              <w:pStyle w:val="a3"/>
              <w:jc w:val="both"/>
              <w:rPr>
                <w:sz w:val="22"/>
                <w:szCs w:val="22"/>
              </w:rPr>
            </w:pPr>
            <w:r>
              <w:rPr>
                <w:sz w:val="22"/>
                <w:szCs w:val="22"/>
              </w:rPr>
              <w:t>Малинська міська рада</w:t>
            </w:r>
          </w:p>
        </w:tc>
      </w:tr>
      <w:tr w:rsidR="00864C6A" w:rsidRPr="00886B60" w:rsidTr="00C34393">
        <w:trPr>
          <w:jc w:val="center"/>
        </w:trPr>
        <w:tc>
          <w:tcPr>
            <w:tcW w:w="336" w:type="dxa"/>
            <w:vAlign w:val="center"/>
          </w:tcPr>
          <w:p w:rsidR="00864C6A" w:rsidRPr="00095AA1" w:rsidRDefault="00B54225" w:rsidP="00B54225">
            <w:pPr>
              <w:pStyle w:val="a3"/>
              <w:jc w:val="center"/>
              <w:rPr>
                <w:sz w:val="24"/>
                <w:szCs w:val="24"/>
              </w:rPr>
            </w:pPr>
            <w:r w:rsidRPr="00095AA1">
              <w:rPr>
                <w:sz w:val="24"/>
                <w:szCs w:val="24"/>
              </w:rPr>
              <w:t>4</w:t>
            </w:r>
          </w:p>
        </w:tc>
        <w:tc>
          <w:tcPr>
            <w:tcW w:w="2069" w:type="dxa"/>
            <w:vAlign w:val="center"/>
          </w:tcPr>
          <w:p w:rsidR="00864C6A" w:rsidRPr="00C34393" w:rsidRDefault="00B54225" w:rsidP="00C34393">
            <w:pPr>
              <w:spacing w:before="1" w:line="244" w:lineRule="auto"/>
              <w:rPr>
                <w:rFonts w:ascii="Times New Roman" w:hAnsi="Times New Roman" w:cs="Times New Roman"/>
                <w:lang w:val="uk-UA"/>
              </w:rPr>
            </w:pPr>
            <w:r w:rsidRPr="00095AA1">
              <w:rPr>
                <w:rFonts w:ascii="Times New Roman" w:hAnsi="Times New Roman" w:cs="Times New Roman"/>
                <w:spacing w:val="-6"/>
                <w:lang w:val="uk-UA"/>
              </w:rPr>
              <w:t>Відповідальний виконавець Програми</w:t>
            </w:r>
          </w:p>
        </w:tc>
        <w:tc>
          <w:tcPr>
            <w:tcW w:w="6940" w:type="dxa"/>
            <w:vAlign w:val="center"/>
          </w:tcPr>
          <w:p w:rsidR="00B54225" w:rsidRPr="00095AA1" w:rsidRDefault="00B54225" w:rsidP="00BB2554">
            <w:pPr>
              <w:jc w:val="both"/>
              <w:rPr>
                <w:rFonts w:ascii="Times New Roman" w:hAnsi="Times New Roman" w:cs="Times New Roman"/>
                <w:lang w:val="uk-UA"/>
              </w:rPr>
            </w:pPr>
            <w:r w:rsidRPr="00095AA1">
              <w:rPr>
                <w:rFonts w:ascii="Times New Roman" w:hAnsi="Times New Roman" w:cs="Times New Roman"/>
                <w:lang w:val="uk-UA"/>
              </w:rPr>
              <w:t>Управління Державної міграційної служби України</w:t>
            </w:r>
          </w:p>
          <w:p w:rsidR="00864C6A" w:rsidRPr="00095AA1" w:rsidRDefault="00B54225" w:rsidP="00B54225">
            <w:pPr>
              <w:pStyle w:val="a3"/>
              <w:jc w:val="both"/>
              <w:rPr>
                <w:sz w:val="22"/>
                <w:szCs w:val="22"/>
              </w:rPr>
            </w:pPr>
            <w:r w:rsidRPr="00095AA1">
              <w:rPr>
                <w:sz w:val="22"/>
                <w:szCs w:val="22"/>
              </w:rPr>
              <w:t>в Житомирській області</w:t>
            </w:r>
            <w:r w:rsidR="00B265B5" w:rsidRPr="006A4CA7">
              <w:rPr>
                <w:sz w:val="22"/>
                <w:szCs w:val="22"/>
              </w:rPr>
              <w:t xml:space="preserve">, </w:t>
            </w:r>
            <w:r w:rsidR="006A4CA7">
              <w:rPr>
                <w:sz w:val="22"/>
                <w:szCs w:val="22"/>
              </w:rPr>
              <w:t>Малинська міська рада</w:t>
            </w:r>
          </w:p>
        </w:tc>
      </w:tr>
      <w:tr w:rsidR="00864C6A" w:rsidRPr="00886B60" w:rsidTr="00C34393">
        <w:trPr>
          <w:jc w:val="center"/>
        </w:trPr>
        <w:tc>
          <w:tcPr>
            <w:tcW w:w="336" w:type="dxa"/>
            <w:vAlign w:val="center"/>
          </w:tcPr>
          <w:p w:rsidR="00864C6A" w:rsidRPr="00095AA1" w:rsidRDefault="00B54225" w:rsidP="00B54225">
            <w:pPr>
              <w:pStyle w:val="a3"/>
              <w:jc w:val="center"/>
              <w:rPr>
                <w:sz w:val="24"/>
                <w:szCs w:val="24"/>
              </w:rPr>
            </w:pPr>
            <w:r w:rsidRPr="00095AA1">
              <w:rPr>
                <w:sz w:val="24"/>
                <w:szCs w:val="24"/>
              </w:rPr>
              <w:t>5</w:t>
            </w:r>
          </w:p>
        </w:tc>
        <w:tc>
          <w:tcPr>
            <w:tcW w:w="2069" w:type="dxa"/>
            <w:vAlign w:val="center"/>
          </w:tcPr>
          <w:p w:rsidR="00864C6A" w:rsidRPr="00095AA1" w:rsidRDefault="00B54225" w:rsidP="003E79F8">
            <w:pPr>
              <w:pStyle w:val="a3"/>
              <w:rPr>
                <w:sz w:val="22"/>
                <w:szCs w:val="22"/>
              </w:rPr>
            </w:pPr>
            <w:r w:rsidRPr="00095AA1">
              <w:rPr>
                <w:sz w:val="22"/>
                <w:szCs w:val="22"/>
              </w:rPr>
              <w:t>Учасники Програми</w:t>
            </w:r>
          </w:p>
        </w:tc>
        <w:tc>
          <w:tcPr>
            <w:tcW w:w="6940" w:type="dxa"/>
            <w:vAlign w:val="center"/>
          </w:tcPr>
          <w:p w:rsidR="00B54225" w:rsidRPr="00095AA1" w:rsidRDefault="00B54225" w:rsidP="00BB2554">
            <w:pPr>
              <w:jc w:val="both"/>
              <w:rPr>
                <w:rFonts w:ascii="Times New Roman" w:hAnsi="Times New Roman" w:cs="Times New Roman"/>
                <w:lang w:val="uk-UA"/>
              </w:rPr>
            </w:pPr>
            <w:r w:rsidRPr="00095AA1">
              <w:rPr>
                <w:rFonts w:ascii="Times New Roman" w:hAnsi="Times New Roman" w:cs="Times New Roman"/>
                <w:lang w:val="uk-UA"/>
              </w:rPr>
              <w:t>Управління Державної міграційної служби України</w:t>
            </w:r>
          </w:p>
          <w:p w:rsidR="00864C6A" w:rsidRPr="00095AA1" w:rsidRDefault="00B54225" w:rsidP="006A4CA7">
            <w:pPr>
              <w:pStyle w:val="a3"/>
              <w:jc w:val="both"/>
              <w:rPr>
                <w:sz w:val="22"/>
                <w:szCs w:val="22"/>
              </w:rPr>
            </w:pPr>
            <w:r w:rsidRPr="00095AA1">
              <w:rPr>
                <w:sz w:val="22"/>
                <w:szCs w:val="22"/>
              </w:rPr>
              <w:t>в Житомирській області</w:t>
            </w:r>
            <w:r w:rsidR="00B265B5">
              <w:rPr>
                <w:sz w:val="22"/>
                <w:szCs w:val="22"/>
              </w:rPr>
              <w:t xml:space="preserve">, </w:t>
            </w:r>
            <w:r w:rsidR="006A4CA7" w:rsidRPr="006A4CA7">
              <w:rPr>
                <w:sz w:val="22"/>
                <w:szCs w:val="22"/>
              </w:rPr>
              <w:t>Малинськ</w:t>
            </w:r>
            <w:r w:rsidR="006A4CA7">
              <w:rPr>
                <w:sz w:val="22"/>
                <w:szCs w:val="22"/>
              </w:rPr>
              <w:t>ий сектор</w:t>
            </w:r>
            <w:r w:rsidR="00B265B5" w:rsidRPr="006A4CA7">
              <w:rPr>
                <w:sz w:val="22"/>
                <w:szCs w:val="22"/>
              </w:rPr>
              <w:t xml:space="preserve">, </w:t>
            </w:r>
            <w:r w:rsidR="006A4CA7">
              <w:rPr>
                <w:sz w:val="22"/>
                <w:szCs w:val="22"/>
              </w:rPr>
              <w:t>Малинська міська рада</w:t>
            </w:r>
          </w:p>
        </w:tc>
      </w:tr>
      <w:tr w:rsidR="00864C6A" w:rsidRPr="00095AA1" w:rsidTr="00C34393">
        <w:trPr>
          <w:jc w:val="center"/>
        </w:trPr>
        <w:tc>
          <w:tcPr>
            <w:tcW w:w="336" w:type="dxa"/>
            <w:vAlign w:val="center"/>
          </w:tcPr>
          <w:p w:rsidR="00864C6A" w:rsidRPr="00095AA1" w:rsidRDefault="00B54225" w:rsidP="00B54225">
            <w:pPr>
              <w:pStyle w:val="a3"/>
              <w:jc w:val="center"/>
              <w:rPr>
                <w:sz w:val="24"/>
                <w:szCs w:val="24"/>
              </w:rPr>
            </w:pPr>
            <w:r w:rsidRPr="00095AA1">
              <w:rPr>
                <w:sz w:val="24"/>
                <w:szCs w:val="24"/>
              </w:rPr>
              <w:t>6</w:t>
            </w:r>
          </w:p>
        </w:tc>
        <w:tc>
          <w:tcPr>
            <w:tcW w:w="2069" w:type="dxa"/>
            <w:vAlign w:val="center"/>
          </w:tcPr>
          <w:p w:rsidR="00B54225" w:rsidRPr="00095AA1" w:rsidRDefault="00B54225" w:rsidP="003E79F8">
            <w:pPr>
              <w:spacing w:line="218" w:lineRule="auto"/>
              <w:ind w:right="632"/>
              <w:rPr>
                <w:rFonts w:ascii="Times New Roman" w:hAnsi="Times New Roman" w:cs="Times New Roman"/>
                <w:spacing w:val="-2"/>
                <w:lang w:val="uk-UA"/>
              </w:rPr>
            </w:pPr>
            <w:r w:rsidRPr="00095AA1">
              <w:rPr>
                <w:rFonts w:ascii="Times New Roman" w:hAnsi="Times New Roman" w:cs="Times New Roman"/>
                <w:spacing w:val="-2"/>
                <w:lang w:val="uk-UA"/>
              </w:rPr>
              <w:t xml:space="preserve">Реалізація </w:t>
            </w:r>
          </w:p>
          <w:p w:rsidR="00864C6A" w:rsidRPr="00C34393" w:rsidRDefault="00B54225" w:rsidP="00C34393">
            <w:pPr>
              <w:spacing w:line="218" w:lineRule="auto"/>
              <w:ind w:right="632"/>
              <w:rPr>
                <w:rFonts w:ascii="Times New Roman" w:hAnsi="Times New Roman" w:cs="Times New Roman"/>
                <w:lang w:val="uk-UA"/>
              </w:rPr>
            </w:pPr>
            <w:r w:rsidRPr="00095AA1">
              <w:rPr>
                <w:rFonts w:ascii="Times New Roman" w:hAnsi="Times New Roman" w:cs="Times New Roman"/>
                <w:spacing w:val="-2"/>
                <w:lang w:val="uk-UA"/>
              </w:rPr>
              <w:t>Програми</w:t>
            </w:r>
          </w:p>
        </w:tc>
        <w:tc>
          <w:tcPr>
            <w:tcW w:w="6940" w:type="dxa"/>
            <w:vAlign w:val="center"/>
          </w:tcPr>
          <w:p w:rsidR="00864C6A" w:rsidRPr="00095AA1" w:rsidRDefault="00B54225" w:rsidP="00515007">
            <w:pPr>
              <w:pStyle w:val="a3"/>
              <w:jc w:val="both"/>
              <w:rPr>
                <w:sz w:val="22"/>
                <w:szCs w:val="22"/>
              </w:rPr>
            </w:pPr>
            <w:r w:rsidRPr="00095AA1">
              <w:rPr>
                <w:sz w:val="22"/>
                <w:szCs w:val="22"/>
              </w:rPr>
              <w:t>2025</w:t>
            </w:r>
            <w:r w:rsidR="00515007">
              <w:rPr>
                <w:sz w:val="22"/>
                <w:szCs w:val="22"/>
              </w:rPr>
              <w:t xml:space="preserve"> -2026  роки</w:t>
            </w:r>
          </w:p>
        </w:tc>
      </w:tr>
      <w:tr w:rsidR="00864C6A" w:rsidRPr="00886B60" w:rsidTr="00C34393">
        <w:trPr>
          <w:trHeight w:val="1106"/>
          <w:jc w:val="center"/>
        </w:trPr>
        <w:tc>
          <w:tcPr>
            <w:tcW w:w="336" w:type="dxa"/>
          </w:tcPr>
          <w:p w:rsidR="00864C6A" w:rsidRPr="00095AA1" w:rsidRDefault="00B54225" w:rsidP="00C34393">
            <w:pPr>
              <w:pStyle w:val="a3"/>
              <w:rPr>
                <w:sz w:val="24"/>
                <w:szCs w:val="24"/>
              </w:rPr>
            </w:pPr>
            <w:r w:rsidRPr="00095AA1">
              <w:rPr>
                <w:sz w:val="24"/>
                <w:szCs w:val="24"/>
              </w:rPr>
              <w:t>7</w:t>
            </w:r>
          </w:p>
        </w:tc>
        <w:tc>
          <w:tcPr>
            <w:tcW w:w="2069" w:type="dxa"/>
          </w:tcPr>
          <w:p w:rsidR="00B54225" w:rsidRPr="00095AA1" w:rsidRDefault="00B54225" w:rsidP="00C34393">
            <w:pPr>
              <w:rPr>
                <w:rFonts w:ascii="Times New Roman" w:hAnsi="Times New Roman" w:cs="Times New Roman"/>
                <w:lang w:val="uk-UA"/>
              </w:rPr>
            </w:pPr>
            <w:r w:rsidRPr="00095AA1">
              <w:rPr>
                <w:rFonts w:ascii="Times New Roman" w:hAnsi="Times New Roman" w:cs="Times New Roman"/>
                <w:spacing w:val="-2"/>
                <w:lang w:val="uk-UA"/>
              </w:rPr>
              <w:t>Перелік</w:t>
            </w:r>
          </w:p>
          <w:p w:rsidR="00864C6A" w:rsidRPr="00C34393" w:rsidRDefault="00B54225" w:rsidP="00C34393">
            <w:pPr>
              <w:spacing w:before="9" w:line="247" w:lineRule="auto"/>
              <w:ind w:hanging="3"/>
              <w:rPr>
                <w:rFonts w:ascii="Times New Roman" w:hAnsi="Times New Roman" w:cs="Times New Roman"/>
                <w:lang w:val="uk-UA"/>
              </w:rPr>
            </w:pPr>
            <w:r w:rsidRPr="00095AA1">
              <w:rPr>
                <w:rFonts w:ascii="Times New Roman" w:hAnsi="Times New Roman" w:cs="Times New Roman"/>
                <w:spacing w:val="-2"/>
                <w:lang w:val="uk-UA"/>
              </w:rPr>
              <w:t xml:space="preserve">місцевих </w:t>
            </w:r>
            <w:r w:rsidRPr="00095AA1">
              <w:rPr>
                <w:rFonts w:ascii="Times New Roman" w:hAnsi="Times New Roman" w:cs="Times New Roman"/>
                <w:lang w:val="uk-UA"/>
              </w:rPr>
              <w:t xml:space="preserve">бюджетів, які </w:t>
            </w:r>
            <w:r w:rsidR="00B265B5" w:rsidRPr="00095AA1">
              <w:rPr>
                <w:rFonts w:ascii="Times New Roman" w:hAnsi="Times New Roman" w:cs="Times New Roman"/>
                <w:lang w:val="uk-UA"/>
              </w:rPr>
              <w:t>беруть</w:t>
            </w:r>
            <w:r w:rsidRPr="00095AA1">
              <w:rPr>
                <w:rFonts w:ascii="Times New Roman" w:hAnsi="Times New Roman" w:cs="Times New Roman"/>
                <w:spacing w:val="-13"/>
                <w:lang w:val="uk-UA"/>
              </w:rPr>
              <w:t xml:space="preserve"> </w:t>
            </w:r>
            <w:r w:rsidRPr="00095AA1">
              <w:rPr>
                <w:rFonts w:ascii="Times New Roman" w:hAnsi="Times New Roman" w:cs="Times New Roman"/>
                <w:lang w:val="uk-UA"/>
              </w:rPr>
              <w:t>участь</w:t>
            </w:r>
            <w:r w:rsidRPr="00095AA1">
              <w:rPr>
                <w:rFonts w:ascii="Times New Roman" w:hAnsi="Times New Roman" w:cs="Times New Roman"/>
                <w:spacing w:val="-13"/>
                <w:lang w:val="uk-UA"/>
              </w:rPr>
              <w:t xml:space="preserve"> </w:t>
            </w:r>
            <w:r w:rsidRPr="00095AA1">
              <w:rPr>
                <w:rFonts w:ascii="Times New Roman" w:hAnsi="Times New Roman" w:cs="Times New Roman"/>
                <w:lang w:val="uk-UA"/>
              </w:rPr>
              <w:t xml:space="preserve">у </w:t>
            </w:r>
            <w:r w:rsidRPr="00095AA1">
              <w:rPr>
                <w:rFonts w:ascii="Times New Roman" w:hAnsi="Times New Roman" w:cs="Times New Roman"/>
                <w:spacing w:val="-2"/>
                <w:lang w:val="uk-UA"/>
              </w:rPr>
              <w:t>виконанні</w:t>
            </w:r>
          </w:p>
        </w:tc>
        <w:tc>
          <w:tcPr>
            <w:tcW w:w="6940" w:type="dxa"/>
          </w:tcPr>
          <w:p w:rsidR="00C34393" w:rsidRDefault="00C34393" w:rsidP="00C34393">
            <w:pPr>
              <w:pStyle w:val="a3"/>
              <w:rPr>
                <w:sz w:val="22"/>
                <w:szCs w:val="22"/>
              </w:rPr>
            </w:pPr>
          </w:p>
          <w:p w:rsidR="00864C6A" w:rsidRPr="00095AA1" w:rsidRDefault="00A630E7" w:rsidP="006A4CA7">
            <w:pPr>
              <w:pStyle w:val="a3"/>
              <w:rPr>
                <w:sz w:val="22"/>
                <w:szCs w:val="22"/>
              </w:rPr>
            </w:pPr>
            <w:r w:rsidRPr="00095AA1">
              <w:rPr>
                <w:sz w:val="22"/>
                <w:szCs w:val="22"/>
              </w:rPr>
              <w:t xml:space="preserve">бюджет </w:t>
            </w:r>
            <w:r w:rsidR="006A4CA7">
              <w:rPr>
                <w:sz w:val="22"/>
                <w:szCs w:val="22"/>
              </w:rPr>
              <w:t xml:space="preserve">Малинської міської </w:t>
            </w:r>
            <w:r w:rsidR="00866905">
              <w:rPr>
                <w:sz w:val="22"/>
                <w:szCs w:val="22"/>
              </w:rPr>
              <w:t xml:space="preserve">територіальної громади </w:t>
            </w:r>
          </w:p>
        </w:tc>
      </w:tr>
      <w:tr w:rsidR="00864C6A" w:rsidRPr="00095AA1" w:rsidTr="00C84890">
        <w:trPr>
          <w:trHeight w:val="1072"/>
          <w:jc w:val="center"/>
        </w:trPr>
        <w:tc>
          <w:tcPr>
            <w:tcW w:w="336" w:type="dxa"/>
            <w:vAlign w:val="center"/>
          </w:tcPr>
          <w:p w:rsidR="00864C6A" w:rsidRPr="00095AA1" w:rsidRDefault="00B54225" w:rsidP="00B54225">
            <w:pPr>
              <w:pStyle w:val="a3"/>
              <w:jc w:val="center"/>
              <w:rPr>
                <w:sz w:val="24"/>
                <w:szCs w:val="24"/>
              </w:rPr>
            </w:pPr>
            <w:r w:rsidRPr="00095AA1">
              <w:rPr>
                <w:sz w:val="24"/>
                <w:szCs w:val="24"/>
              </w:rPr>
              <w:t>8</w:t>
            </w:r>
          </w:p>
        </w:tc>
        <w:tc>
          <w:tcPr>
            <w:tcW w:w="2069" w:type="dxa"/>
            <w:vAlign w:val="center"/>
          </w:tcPr>
          <w:p w:rsidR="00B54225" w:rsidRPr="00095AA1" w:rsidRDefault="00B54225" w:rsidP="003E79F8">
            <w:pPr>
              <w:spacing w:line="261" w:lineRule="auto"/>
              <w:rPr>
                <w:rFonts w:ascii="Times New Roman" w:hAnsi="Times New Roman" w:cs="Times New Roman"/>
                <w:lang w:val="uk-UA"/>
              </w:rPr>
            </w:pPr>
            <w:r w:rsidRPr="00095AA1">
              <w:rPr>
                <w:rFonts w:ascii="Times New Roman" w:hAnsi="Times New Roman" w:cs="Times New Roman"/>
                <w:spacing w:val="-4"/>
                <w:lang w:val="uk-UA"/>
              </w:rPr>
              <w:t xml:space="preserve">Загальний обсяг </w:t>
            </w:r>
            <w:r w:rsidR="00B265B5" w:rsidRPr="00095AA1">
              <w:rPr>
                <w:rFonts w:ascii="Times New Roman" w:hAnsi="Times New Roman" w:cs="Times New Roman"/>
                <w:spacing w:val="-2"/>
                <w:lang w:val="uk-UA"/>
              </w:rPr>
              <w:t>фінансових</w:t>
            </w:r>
          </w:p>
          <w:p w:rsidR="00B54225" w:rsidRPr="00095AA1" w:rsidRDefault="00B265B5" w:rsidP="003E79F8">
            <w:pPr>
              <w:tabs>
                <w:tab w:val="left" w:pos="364"/>
              </w:tabs>
              <w:spacing w:line="250" w:lineRule="exact"/>
              <w:rPr>
                <w:rFonts w:ascii="Times New Roman" w:hAnsi="Times New Roman" w:cs="Times New Roman"/>
                <w:lang w:val="uk-UA"/>
              </w:rPr>
            </w:pPr>
            <w:r w:rsidRPr="00095AA1">
              <w:rPr>
                <w:rFonts w:ascii="Times New Roman" w:hAnsi="Times New Roman" w:cs="Times New Roman"/>
                <w:spacing w:val="-2"/>
                <w:w w:val="90"/>
                <w:lang w:val="uk-UA"/>
              </w:rPr>
              <w:t>ресурсів</w:t>
            </w:r>
            <w:r w:rsidR="00B54225" w:rsidRPr="00095AA1">
              <w:rPr>
                <w:rFonts w:ascii="Times New Roman" w:hAnsi="Times New Roman" w:cs="Times New Roman"/>
                <w:spacing w:val="-2"/>
                <w:w w:val="90"/>
                <w:lang w:val="uk-UA"/>
              </w:rPr>
              <w:t>,</w:t>
            </w:r>
          </w:p>
          <w:p w:rsidR="00864C6A" w:rsidRPr="00C34393" w:rsidRDefault="00B54225" w:rsidP="00C34393">
            <w:pPr>
              <w:spacing w:before="19" w:line="256" w:lineRule="auto"/>
              <w:ind w:right="77"/>
              <w:rPr>
                <w:rFonts w:ascii="Times New Roman" w:hAnsi="Times New Roman" w:cs="Times New Roman"/>
                <w:lang w:val="uk-UA"/>
              </w:rPr>
            </w:pPr>
            <w:r w:rsidRPr="00095AA1">
              <w:rPr>
                <w:rFonts w:ascii="Times New Roman" w:hAnsi="Times New Roman" w:cs="Times New Roman"/>
                <w:w w:val="90"/>
                <w:lang w:val="uk-UA"/>
              </w:rPr>
              <w:lastRenderedPageBreak/>
              <w:t>необхідним</w:t>
            </w:r>
            <w:r w:rsidRPr="00095AA1">
              <w:rPr>
                <w:rFonts w:ascii="Times New Roman" w:hAnsi="Times New Roman" w:cs="Times New Roman"/>
                <w:spacing w:val="-9"/>
                <w:w w:val="90"/>
                <w:lang w:val="uk-UA"/>
              </w:rPr>
              <w:t xml:space="preserve"> </w:t>
            </w:r>
            <w:r w:rsidR="00C34393">
              <w:rPr>
                <w:rFonts w:ascii="Times New Roman" w:hAnsi="Times New Roman" w:cs="Times New Roman"/>
                <w:w w:val="90"/>
                <w:lang w:val="uk-UA"/>
              </w:rPr>
              <w:t>для</w:t>
            </w:r>
            <w:r w:rsidRPr="00095AA1">
              <w:rPr>
                <w:rFonts w:ascii="Times New Roman" w:hAnsi="Times New Roman" w:cs="Times New Roman"/>
                <w:w w:val="90"/>
                <w:lang w:val="uk-UA"/>
              </w:rPr>
              <w:t xml:space="preserve"> </w:t>
            </w:r>
            <w:r w:rsidRPr="00095AA1">
              <w:rPr>
                <w:rFonts w:ascii="Times New Roman" w:hAnsi="Times New Roman" w:cs="Times New Roman"/>
                <w:spacing w:val="-2"/>
                <w:lang w:val="uk-UA"/>
              </w:rPr>
              <w:t>реалізації Програми</w:t>
            </w:r>
          </w:p>
        </w:tc>
        <w:tc>
          <w:tcPr>
            <w:tcW w:w="6940" w:type="dxa"/>
            <w:vAlign w:val="center"/>
          </w:tcPr>
          <w:p w:rsidR="00864C6A" w:rsidRPr="006A4CA7" w:rsidRDefault="006A4CA7" w:rsidP="00A630E7">
            <w:pPr>
              <w:pStyle w:val="a3"/>
              <w:jc w:val="both"/>
              <w:rPr>
                <w:sz w:val="22"/>
                <w:szCs w:val="22"/>
              </w:rPr>
            </w:pPr>
            <w:r w:rsidRPr="006A4CA7">
              <w:rPr>
                <w:sz w:val="22"/>
                <w:szCs w:val="22"/>
              </w:rPr>
              <w:lastRenderedPageBreak/>
              <w:t>22000</w:t>
            </w:r>
            <w:r w:rsidR="00A630E7" w:rsidRPr="006A4CA7">
              <w:rPr>
                <w:sz w:val="22"/>
                <w:szCs w:val="22"/>
              </w:rPr>
              <w:t xml:space="preserve"> гривень </w:t>
            </w:r>
          </w:p>
        </w:tc>
      </w:tr>
    </w:tbl>
    <w:p w:rsidR="00B42668" w:rsidRDefault="00B42668" w:rsidP="00C84890">
      <w:pPr>
        <w:pStyle w:val="a3"/>
        <w:jc w:val="both"/>
      </w:pPr>
    </w:p>
    <w:p w:rsidR="008152DD" w:rsidRDefault="008152DD" w:rsidP="00C84890">
      <w:pPr>
        <w:pStyle w:val="a3"/>
        <w:jc w:val="both"/>
      </w:pPr>
    </w:p>
    <w:p w:rsidR="008152DD" w:rsidRDefault="008152DD" w:rsidP="00C84890">
      <w:pPr>
        <w:pStyle w:val="a3"/>
        <w:jc w:val="both"/>
      </w:pPr>
    </w:p>
    <w:p w:rsidR="008152DD" w:rsidRPr="008152DD" w:rsidRDefault="008152DD" w:rsidP="008152DD">
      <w:pPr>
        <w:pStyle w:val="a3"/>
        <w:rPr>
          <w:bCs/>
        </w:rPr>
      </w:pPr>
      <w:r w:rsidRPr="008152DD">
        <w:rPr>
          <w:bCs/>
        </w:rPr>
        <w:t xml:space="preserve">Секретар міської ради                                                   Василь МАЙСТРЕНКО </w:t>
      </w:r>
    </w:p>
    <w:p w:rsidR="008152DD" w:rsidRPr="00095AA1" w:rsidRDefault="008152DD" w:rsidP="00C84890">
      <w:pPr>
        <w:pStyle w:val="a3"/>
        <w:jc w:val="both"/>
      </w:pPr>
    </w:p>
    <w:sectPr w:rsidR="008152DD" w:rsidRPr="00095AA1" w:rsidSect="008152DD">
      <w:pgSz w:w="11906" w:h="16838"/>
      <w:pgMar w:top="1134" w:right="567" w:bottom="993"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09A0" w:rsidRDefault="004F09A0" w:rsidP="008152DD">
      <w:pPr>
        <w:spacing w:after="0" w:line="240" w:lineRule="auto"/>
      </w:pPr>
      <w:r>
        <w:separator/>
      </w:r>
    </w:p>
  </w:endnote>
  <w:endnote w:type="continuationSeparator" w:id="0">
    <w:p w:rsidR="004F09A0" w:rsidRDefault="004F09A0" w:rsidP="0081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09A0" w:rsidRDefault="004F09A0" w:rsidP="008152DD">
      <w:pPr>
        <w:spacing w:after="0" w:line="240" w:lineRule="auto"/>
      </w:pPr>
      <w:r>
        <w:separator/>
      </w:r>
    </w:p>
  </w:footnote>
  <w:footnote w:type="continuationSeparator" w:id="0">
    <w:p w:rsidR="004F09A0" w:rsidRDefault="004F09A0" w:rsidP="00815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2237A3"/>
    <w:multiLevelType w:val="hybridMultilevel"/>
    <w:tmpl w:val="4E26570A"/>
    <w:lvl w:ilvl="0" w:tplc="6B76F2BC">
      <w:start w:val="1"/>
      <w:numFmt w:val="decimal"/>
      <w:lvlText w:val="%1"/>
      <w:lvlJc w:val="left"/>
      <w:pPr>
        <w:ind w:left="719" w:hanging="576"/>
      </w:pPr>
      <w:rPr>
        <w:rFonts w:hint="default"/>
        <w:spacing w:val="0"/>
        <w:w w:val="94"/>
        <w:lang w:val="uk-UA" w:eastAsia="en-US" w:bidi="ar-SA"/>
      </w:rPr>
    </w:lvl>
    <w:lvl w:ilvl="1" w:tplc="A6FA78E8">
      <w:numFmt w:val="bullet"/>
      <w:lvlText w:val="•"/>
      <w:lvlJc w:val="left"/>
      <w:pPr>
        <w:ind w:left="828" w:hanging="576"/>
      </w:pPr>
      <w:rPr>
        <w:rFonts w:hint="default"/>
        <w:lang w:val="uk-UA" w:eastAsia="en-US" w:bidi="ar-SA"/>
      </w:rPr>
    </w:lvl>
    <w:lvl w:ilvl="2" w:tplc="BF9695A8">
      <w:numFmt w:val="bullet"/>
      <w:lvlText w:val="•"/>
      <w:lvlJc w:val="left"/>
      <w:pPr>
        <w:ind w:left="937" w:hanging="576"/>
      </w:pPr>
      <w:rPr>
        <w:rFonts w:hint="default"/>
        <w:lang w:val="uk-UA" w:eastAsia="en-US" w:bidi="ar-SA"/>
      </w:rPr>
    </w:lvl>
    <w:lvl w:ilvl="3" w:tplc="E06C3204">
      <w:numFmt w:val="bullet"/>
      <w:lvlText w:val="•"/>
      <w:lvlJc w:val="left"/>
      <w:pPr>
        <w:ind w:left="1046" w:hanging="576"/>
      </w:pPr>
      <w:rPr>
        <w:rFonts w:hint="default"/>
        <w:lang w:val="uk-UA" w:eastAsia="en-US" w:bidi="ar-SA"/>
      </w:rPr>
    </w:lvl>
    <w:lvl w:ilvl="4" w:tplc="3B8E2AA4">
      <w:numFmt w:val="bullet"/>
      <w:lvlText w:val="•"/>
      <w:lvlJc w:val="left"/>
      <w:pPr>
        <w:ind w:left="1155" w:hanging="576"/>
      </w:pPr>
      <w:rPr>
        <w:rFonts w:hint="default"/>
        <w:lang w:val="uk-UA" w:eastAsia="en-US" w:bidi="ar-SA"/>
      </w:rPr>
    </w:lvl>
    <w:lvl w:ilvl="5" w:tplc="32DC8EC4">
      <w:numFmt w:val="bullet"/>
      <w:lvlText w:val="•"/>
      <w:lvlJc w:val="left"/>
      <w:pPr>
        <w:ind w:left="1264" w:hanging="576"/>
      </w:pPr>
      <w:rPr>
        <w:rFonts w:hint="default"/>
        <w:lang w:val="uk-UA" w:eastAsia="en-US" w:bidi="ar-SA"/>
      </w:rPr>
    </w:lvl>
    <w:lvl w:ilvl="6" w:tplc="65FAB3BE">
      <w:numFmt w:val="bullet"/>
      <w:lvlText w:val="•"/>
      <w:lvlJc w:val="left"/>
      <w:pPr>
        <w:ind w:left="1373" w:hanging="576"/>
      </w:pPr>
      <w:rPr>
        <w:rFonts w:hint="default"/>
        <w:lang w:val="uk-UA" w:eastAsia="en-US" w:bidi="ar-SA"/>
      </w:rPr>
    </w:lvl>
    <w:lvl w:ilvl="7" w:tplc="25EE8482">
      <w:numFmt w:val="bullet"/>
      <w:lvlText w:val="•"/>
      <w:lvlJc w:val="left"/>
      <w:pPr>
        <w:ind w:left="1482" w:hanging="576"/>
      </w:pPr>
      <w:rPr>
        <w:rFonts w:hint="default"/>
        <w:lang w:val="uk-UA" w:eastAsia="en-US" w:bidi="ar-SA"/>
      </w:rPr>
    </w:lvl>
    <w:lvl w:ilvl="8" w:tplc="183CFA46">
      <w:numFmt w:val="bullet"/>
      <w:lvlText w:val="•"/>
      <w:lvlJc w:val="left"/>
      <w:pPr>
        <w:ind w:left="1591" w:hanging="57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46"/>
    <w:rsid w:val="0000566C"/>
    <w:rsid w:val="000271B6"/>
    <w:rsid w:val="00067A44"/>
    <w:rsid w:val="00084344"/>
    <w:rsid w:val="00095AA1"/>
    <w:rsid w:val="000B6030"/>
    <w:rsid w:val="000C428F"/>
    <w:rsid w:val="000D5DA0"/>
    <w:rsid w:val="000F1BCF"/>
    <w:rsid w:val="00130300"/>
    <w:rsid w:val="00155F32"/>
    <w:rsid w:val="001C156B"/>
    <w:rsid w:val="001D5EA7"/>
    <w:rsid w:val="001E6ECE"/>
    <w:rsid w:val="002A6FAB"/>
    <w:rsid w:val="002B5E46"/>
    <w:rsid w:val="00300C4B"/>
    <w:rsid w:val="00302412"/>
    <w:rsid w:val="003306EC"/>
    <w:rsid w:val="00387579"/>
    <w:rsid w:val="003D24F1"/>
    <w:rsid w:val="003E79F8"/>
    <w:rsid w:val="00467DCA"/>
    <w:rsid w:val="00495531"/>
    <w:rsid w:val="004C3613"/>
    <w:rsid w:val="004D01B9"/>
    <w:rsid w:val="004F09A0"/>
    <w:rsid w:val="00515007"/>
    <w:rsid w:val="005917AC"/>
    <w:rsid w:val="006A4CA7"/>
    <w:rsid w:val="006D68DF"/>
    <w:rsid w:val="007C4821"/>
    <w:rsid w:val="008152DD"/>
    <w:rsid w:val="00864C6A"/>
    <w:rsid w:val="00866905"/>
    <w:rsid w:val="00886B60"/>
    <w:rsid w:val="008A3A4E"/>
    <w:rsid w:val="008B4B3D"/>
    <w:rsid w:val="008C3F08"/>
    <w:rsid w:val="009057B2"/>
    <w:rsid w:val="009179E6"/>
    <w:rsid w:val="00934C72"/>
    <w:rsid w:val="00962424"/>
    <w:rsid w:val="00965DC3"/>
    <w:rsid w:val="00983B23"/>
    <w:rsid w:val="00A630E7"/>
    <w:rsid w:val="00B265B5"/>
    <w:rsid w:val="00B32B43"/>
    <w:rsid w:val="00B42668"/>
    <w:rsid w:val="00B45435"/>
    <w:rsid w:val="00B54225"/>
    <w:rsid w:val="00B615E3"/>
    <w:rsid w:val="00B74690"/>
    <w:rsid w:val="00BB17BC"/>
    <w:rsid w:val="00BB2554"/>
    <w:rsid w:val="00BE1979"/>
    <w:rsid w:val="00C2645B"/>
    <w:rsid w:val="00C34393"/>
    <w:rsid w:val="00C66BC9"/>
    <w:rsid w:val="00C84890"/>
    <w:rsid w:val="00C8663F"/>
    <w:rsid w:val="00C86958"/>
    <w:rsid w:val="00D56A89"/>
    <w:rsid w:val="00EE0D87"/>
    <w:rsid w:val="00EF299F"/>
    <w:rsid w:val="00EF55DD"/>
    <w:rsid w:val="00F25246"/>
    <w:rsid w:val="00FC6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03F5"/>
  <w15:chartTrackingRefBased/>
  <w15:docId w15:val="{E7EBC6FF-2E17-41CE-822D-B7EBA42D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62424"/>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4">
    <w:name w:val="Основний текст Знак"/>
    <w:basedOn w:val="a0"/>
    <w:link w:val="a3"/>
    <w:uiPriority w:val="1"/>
    <w:rsid w:val="00962424"/>
    <w:rPr>
      <w:rFonts w:ascii="Times New Roman" w:eastAsia="Times New Roman" w:hAnsi="Times New Roman" w:cs="Times New Roman"/>
      <w:sz w:val="28"/>
      <w:szCs w:val="28"/>
      <w:lang w:val="uk-UA"/>
    </w:rPr>
  </w:style>
  <w:style w:type="paragraph" w:styleId="a5">
    <w:name w:val="Balloon Text"/>
    <w:basedOn w:val="a"/>
    <w:link w:val="a6"/>
    <w:uiPriority w:val="99"/>
    <w:semiHidden/>
    <w:unhideWhenUsed/>
    <w:rsid w:val="00F2524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25246"/>
    <w:rPr>
      <w:rFonts w:ascii="Segoe UI" w:hAnsi="Segoe UI" w:cs="Segoe UI"/>
      <w:sz w:val="18"/>
      <w:szCs w:val="18"/>
    </w:rPr>
  </w:style>
  <w:style w:type="character" w:styleId="a7">
    <w:name w:val="annotation reference"/>
    <w:basedOn w:val="a0"/>
    <w:uiPriority w:val="99"/>
    <w:semiHidden/>
    <w:unhideWhenUsed/>
    <w:rsid w:val="00EE0D87"/>
    <w:rPr>
      <w:sz w:val="16"/>
      <w:szCs w:val="16"/>
    </w:rPr>
  </w:style>
  <w:style w:type="paragraph" w:styleId="a8">
    <w:name w:val="annotation text"/>
    <w:basedOn w:val="a"/>
    <w:link w:val="a9"/>
    <w:uiPriority w:val="99"/>
    <w:semiHidden/>
    <w:unhideWhenUsed/>
    <w:rsid w:val="00EE0D87"/>
    <w:pPr>
      <w:spacing w:line="240" w:lineRule="auto"/>
    </w:pPr>
    <w:rPr>
      <w:sz w:val="20"/>
      <w:szCs w:val="20"/>
    </w:rPr>
  </w:style>
  <w:style w:type="character" w:customStyle="1" w:styleId="a9">
    <w:name w:val="Текст примітки Знак"/>
    <w:basedOn w:val="a0"/>
    <w:link w:val="a8"/>
    <w:uiPriority w:val="99"/>
    <w:semiHidden/>
    <w:rsid w:val="00EE0D87"/>
    <w:rPr>
      <w:sz w:val="20"/>
      <w:szCs w:val="20"/>
    </w:rPr>
  </w:style>
  <w:style w:type="paragraph" w:styleId="aa">
    <w:name w:val="annotation subject"/>
    <w:basedOn w:val="a8"/>
    <w:next w:val="a8"/>
    <w:link w:val="ab"/>
    <w:uiPriority w:val="99"/>
    <w:semiHidden/>
    <w:unhideWhenUsed/>
    <w:rsid w:val="00EE0D87"/>
    <w:rPr>
      <w:b/>
      <w:bCs/>
    </w:rPr>
  </w:style>
  <w:style w:type="character" w:customStyle="1" w:styleId="ab">
    <w:name w:val="Тема примітки Знак"/>
    <w:basedOn w:val="a9"/>
    <w:link w:val="aa"/>
    <w:uiPriority w:val="99"/>
    <w:semiHidden/>
    <w:rsid w:val="00EE0D87"/>
    <w:rPr>
      <w:b/>
      <w:bCs/>
      <w:sz w:val="20"/>
      <w:szCs w:val="20"/>
    </w:rPr>
  </w:style>
  <w:style w:type="table" w:styleId="ac">
    <w:name w:val="Table Grid"/>
    <w:basedOn w:val="a1"/>
    <w:uiPriority w:val="39"/>
    <w:rsid w:val="00864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1"/>
    <w:qFormat/>
    <w:rsid w:val="0000566C"/>
    <w:pPr>
      <w:widowControl w:val="0"/>
      <w:autoSpaceDE w:val="0"/>
      <w:autoSpaceDN w:val="0"/>
      <w:spacing w:after="0" w:line="240" w:lineRule="auto"/>
      <w:ind w:left="768" w:hanging="278"/>
    </w:pPr>
    <w:rPr>
      <w:rFonts w:ascii="Times New Roman" w:eastAsia="Times New Roman" w:hAnsi="Times New Roman" w:cs="Times New Roman"/>
      <w:lang w:val="uk-UA"/>
    </w:rPr>
  </w:style>
  <w:style w:type="paragraph" w:styleId="ae">
    <w:name w:val="header"/>
    <w:basedOn w:val="a"/>
    <w:link w:val="af"/>
    <w:uiPriority w:val="99"/>
    <w:unhideWhenUsed/>
    <w:rsid w:val="008152DD"/>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152DD"/>
  </w:style>
  <w:style w:type="paragraph" w:styleId="af0">
    <w:name w:val="footer"/>
    <w:basedOn w:val="a"/>
    <w:link w:val="af1"/>
    <w:uiPriority w:val="99"/>
    <w:unhideWhenUsed/>
    <w:rsid w:val="008152D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1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7903</Words>
  <Characters>4506</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DMS-ZT</dc:creator>
  <cp:keywords/>
  <dc:description/>
  <cp:lastModifiedBy>Світлана</cp:lastModifiedBy>
  <cp:revision>9</cp:revision>
  <cp:lastPrinted>2025-10-29T13:48:00Z</cp:lastPrinted>
  <dcterms:created xsi:type="dcterms:W3CDTF">2025-10-24T11:50:00Z</dcterms:created>
  <dcterms:modified xsi:type="dcterms:W3CDTF">2025-10-29T13:48:00Z</dcterms:modified>
</cp:coreProperties>
</file>