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5D" w:rsidRDefault="00734341" w:rsidP="00734341">
      <w:pPr>
        <w:spacing w:after="0" w:line="240" w:lineRule="auto"/>
        <w:jc w:val="right"/>
      </w:pPr>
      <w:r>
        <w:t xml:space="preserve">Додаток до рішення </w:t>
      </w:r>
    </w:p>
    <w:p w:rsidR="00734341" w:rsidRDefault="00734341" w:rsidP="00734341">
      <w:pPr>
        <w:spacing w:after="0" w:line="240" w:lineRule="auto"/>
        <w:jc w:val="right"/>
      </w:pPr>
      <w:proofErr w:type="spellStart"/>
      <w:r>
        <w:t>Малинської</w:t>
      </w:r>
      <w:proofErr w:type="spellEnd"/>
      <w:r>
        <w:t xml:space="preserve"> міської ради</w:t>
      </w:r>
    </w:p>
    <w:p w:rsidR="00734341" w:rsidRDefault="00E64D47" w:rsidP="00734341">
      <w:pPr>
        <w:spacing w:after="0" w:line="240" w:lineRule="auto"/>
        <w:jc w:val="right"/>
      </w:pPr>
      <w:r>
        <w:t>8-ї сесії 8-го скликання</w:t>
      </w:r>
    </w:p>
    <w:p w:rsidR="00E64D47" w:rsidRDefault="00E64D47" w:rsidP="00734341">
      <w:pPr>
        <w:spacing w:after="0" w:line="240" w:lineRule="auto"/>
        <w:jc w:val="right"/>
      </w:pPr>
      <w:r>
        <w:t>від 28.05.2021 №289</w:t>
      </w:r>
    </w:p>
    <w:p w:rsidR="00E64D47" w:rsidRDefault="00E64D47" w:rsidP="00734341">
      <w:pPr>
        <w:spacing w:after="0" w:line="240" w:lineRule="auto"/>
        <w:jc w:val="right"/>
      </w:pPr>
    </w:p>
    <w:p w:rsidR="00A10F5D" w:rsidRDefault="00A10F5D" w:rsidP="00A10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F5D">
        <w:rPr>
          <w:rFonts w:ascii="Times New Roman" w:hAnsi="Times New Roman" w:cs="Times New Roman"/>
          <w:sz w:val="28"/>
          <w:szCs w:val="28"/>
        </w:rPr>
        <w:t xml:space="preserve">Перелік </w:t>
      </w:r>
    </w:p>
    <w:p w:rsidR="00A10F5D" w:rsidRDefault="00A10F5D" w:rsidP="00A10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F5D">
        <w:rPr>
          <w:rFonts w:ascii="Times New Roman" w:hAnsi="Times New Roman" w:cs="Times New Roman"/>
          <w:sz w:val="28"/>
          <w:szCs w:val="28"/>
        </w:rPr>
        <w:t>адміністративних послуг, що надаються через центр надання</w:t>
      </w:r>
    </w:p>
    <w:p w:rsidR="00E64D47" w:rsidRDefault="00A10F5D" w:rsidP="00A10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F5D">
        <w:rPr>
          <w:rFonts w:ascii="Times New Roman" w:hAnsi="Times New Roman" w:cs="Times New Roman"/>
          <w:sz w:val="28"/>
          <w:szCs w:val="28"/>
        </w:rPr>
        <w:t xml:space="preserve"> адміністративних послуг виконавчого комітету </w:t>
      </w:r>
      <w:proofErr w:type="spellStart"/>
      <w:r w:rsidRPr="00A10F5D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A10F5D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A10F5D" w:rsidRPr="00A10F5D" w:rsidRDefault="00A10F5D" w:rsidP="00A10F5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781" w:type="dxa"/>
        <w:tblInd w:w="250" w:type="dxa"/>
        <w:tblLook w:val="04A0"/>
      </w:tblPr>
      <w:tblGrid>
        <w:gridCol w:w="9781"/>
      </w:tblGrid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народження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шлюбу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розірвання шлюбу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смерті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Реєстрація місця проживання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витягів з Державного земельного кадастру про землі в межах території адміністративно-територіальних одиниць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Взяття на облік громадян, які потребують поліпшення житлових умов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Зняття з реєстрації місця проживання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довідки про реєстрацію місця проживання або місця перебування особи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довідки про зняття з реєстрації місця проживання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Реєстрація місця перебування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права власності на нерухоме майно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іншого (відмінного від права власності) речового права на нерухоме майно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рішенням суду)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змін до записів Державного реєстру речових прав на нерухоме майно та їх обтяжень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інформації з Державного реєстру речових прав на нерухоме майно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обтяжень речових прав на нерухоме майно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Взяття на облік безхазяйного нерухомого майна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створення юридичної особи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створення громадського об’єднання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включення відомостей про громадське об'єднання,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змін до відомостей про громадське об'єднання,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 рішення про виділ юридичної особи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витягів з Державного земельного кадастру про обмеження у використанні земель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витягів з Державного земельного кадастру про земельну ділянку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довідок, що містять узагальнену інформацію про землі (території)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довідки про наявність та розмір земельної частки (паю)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витягу з технічної документації про нормативну грошову оцінку земельної ділянки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до Державного земельного кадастру відомостей про земельну ділянку з видачею витягу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до Державного земельного кадастру змін до відомостей про земельну ділянку з видачею витягу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рішення про припинення юридичної особи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до Державного земельного кадастру відомостей про землі в межах територій адміністративно-територіальних одиниць з видачею витягу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до Державного земельного кадастру змін до відомостей про землі в межах територій адміністративно-територіальних одиниць з видачею витягу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припинення громадського об'єднання, що не має статусу юридичної особи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рішення про припинення громадського об'єднання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обмежень у використанні земель з видачею витягу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до Державного земельного кадастру відомостей про обмеження у використанні земель, встановлені безпосередньо законами та прийнятими відповідно до них нормативно-правовими актами, з видачею витягу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Виправлення технічної помилки у відомостях з Державного земельного кадастру, яка була допущена органом, що здійснює його ведення, з видачею витягу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Виправлення технічної помилки у відомостях Державного земельного кадастру, допущеної не з вини органу, що здійснює його ведення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Проведення обов'язкової, добровільної державної експертизи землевпорядної документації, а також вибіркової державної експертизи землевпорядної документації (у разі видачі негативного висновку)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рішення про відміну рішення про припинення громадського об'єднання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висновку про погодження документації із землеустрою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рішення про виділ громадського об'єднання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Державна реєстрація створення відокремленого підрозділу юридичної особи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дозволу на зняття та перенесення ґрунтового покриву (родючого шару ґрунту) земельної ділянки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створення відокремленого  підрозділу громадського об'єднання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внесення змін до відомостей про відокремлений підрозділ юридичної особи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внесення змін до відомостей про відокремлений підрозділ громадського об'єднання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припинення відокремленого підрозділу громадського об'єднання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 зміни складу комісії з припинення (комісії з реорганізації,  ліквідаційної комісії) юридичної особи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 зміни складу комісії з припинення (комісії з реорганізації, ліквідаційної комісії) громадського об'єднання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 державної соціальної допомоги особам, які не мають права на пенсію, та особам з інвалідністю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припинення громадського об'єднання в результаті його ліквідації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державної соціальної допомоги на догляд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 і виплата компенсації фізичним особам, які надають соціальні послуги з догляду на непрофесійній основі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припинення  громадського об'єднання в результаті його реорганізації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щомісячної грошової допомоги особі, яка проживає разом з особою з інвалідністю І чи ІІ групи внаслідок психічного розладу, яка за висновком лікарської комісії медичного закладу потребує постійного стороннього догляду, на догляд за нею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</w:rPr>
              <w:t>Призначення одноразової грошової допомоги членам сім'ї, батькам та утриманцям загиблого (померлого)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та збройного конфлікту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фізичної особи підприємцем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припинення підприємницької діяльності фізичної особи – підприємця за її рішенням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осіб,  фізичних осіб – підприємців та громадських формувань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громадського об’єднання,  що не має статусу юридичної особи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 одноразової матеріальної допомоги непрацюючим малозабезпеченим особам, особам з інвалідністю та дітям з інвалідністю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Видача направлення на проходження обласної, центральної міської у мм. Києві та </w:t>
            </w: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Севастополі медико-соціальної експертної комісії для взяття на облік для забезпечення осіб з інвалідністю автомобілями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Видача направлення на забезпечення технічними та іншими засобами реабілітації осіб з інвалідністю та дітей з інвалідністю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путівки на влаштування до будинку-інтернату для громадян похилого віку та осіб з інвалідністю, геріатричного пансіонату, пансіонату для ветеранів війни і праці, психоневрологічного інтернату, дитячого будинку-інтернату або молодіжного відділення дитячого будинку-інтернату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Встановлення статусу, видача посвідчень батькам багатодітної сім’ї та дитини з багатодітної сім’ї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Видача дозволу піклувальнику для надання згоди підопічній повнолітній особі, дієздатність якої обмежена, на вчинення правочину щодо: відмови від майнових прав підопічного; видання письмових зобов'язань від імені підопічного; укладання договорів, які підлягають нотаріальному посвідченню та (або) державній реєстрації, в тому числі договір щодо поділу або обміну житлового будинку, квартири; укладання договорів щодо іншого цінного майна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Видача дозволу опікуну на вчинення правочинів щодо: відмови від майнових прав підопічного; видання письмових зобов'язань від імені підопічного; укладання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квартири; укладення договорів щодо іншого цінного майна; управління нерухомим майном або майном, яке потребує постійного управління, власником якого є підопічна недієздатна особа; 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державної соціальної допомоги малозабезпеченим сім’ям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Подання повідомлення про початок виконання підготовчих робіт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Виплата одноразової винагороди жінкам, яким присвоєно почесне звання України «Мати-героїня»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дозволу на виконання будівельних робіт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Реєстрація декларації про готовність об'єкта до експлуатації, будівництво якого здійснено на підставі будівельного паспорта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</w:rPr>
              <w:t>Прийняття рішення щодо соціального обслуговування громадянина територіальним центром соціального обслуговування (надання соціальних послуг)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довідки для отримання пільг особами з інвалідністю, які не мають права на пенсію чи соціальну допомогу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державної допомоги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державної допомоги при народженні дитини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</w:rPr>
              <w:t>Надання державної допомоги при усиновленні дитини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державної допомоги на дітей, над якими встановлено опіку чи піклування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державної допомоги на дітей одиноким матерям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державної соціальної допомоги особам з інвалідністю з дитинства та дітям з інвалідністю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надбавки на догляд за особами з інвалідністю з дитинства та дітьми з інвалідністю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Прийняття рішення про присвоєння поштової адреси об’єкту нерухомого майна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будівельного паспорта забудови земельної ділянки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пільг на придбання твердого палива і скрапленого газу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містобудівних умов та обмежень забудови земельної ділянки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Видача ордера на видалення зелених насаджень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Реєстрація декларації відповідності матеріально-технічної бази суб'єкта господарювання вимогам законодавства з питань пожежної безпеки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експлуатаційного дозволу оператору ринку, що провадить діяльність, пов’язану з виробництвом та/або зберіганням харчових продуктів тваринного походження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Оформлення та видача дозволу на участь у дорожньому русі транспортних засобів, вагові або габаритні параметри яких перевищують нормативні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Видача погодження маршруту руху транспортного засобу під час дорожнього перевезення небезпечних вантажів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Видача направлення (путівки) особам з інвалідністю та / або дітям з інвалідністю до реабілітаційних установ сфери управління </w:t>
            </w:r>
            <w:proofErr w:type="spellStart"/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Мінсоцполітики</w:t>
            </w:r>
            <w:proofErr w:type="spellEnd"/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/ або структурних підрозділів з питань соціального захисту населення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довідки про взяття на облік внутрішньо переміщеної особи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 та виплата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 та виплата 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рішення про продаж земельних ділянок державної та комунальної власності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дозволу на розроблення проекту землеустрою щодо відведення земельної ділянки у межах безоплатної приватизації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довідки про адресу об’єкта нерухомого майна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Надання згоди розпорядників земельних ділянок комунальної власності на поділ та об’єднання таких ділянок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Затвердження технічної документації з нормативної грошової оцінки земельної ділянки у межах населених пунктів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Затвердження технічної документації з бонітування ґрунтів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Затвердження технічної документації з економічної оцінки земель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дозволу на розміщення зовнішньої реклами у межах населеного пункту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Переоформлення дозволу на розміщення зовнішньої реклами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Продовження дії дозволу на розміщення зовнішньої реклами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Анулювання дозволу на розміщення зовнішньої реклами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Встановлення зручного для населення режиму роботи підприємств комунального господарства, торгівлі та громадського харчування, побутового обслуговування, що належать до комунальної власності відповідних територіальних громад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Поновлення (продовження)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Оформлення паспорта прив’язки тимчасової споруди для  провадження  підприємницької діяльності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змін до паспорта прив’язки тимчасової споруди для провадження  підприємницької  діяльності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Припинення права оренди земельної ділянки або її частини у разі добровільної відмови орендаря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Продовження  строку дії паспорта прив'язки тимчасової споруди для  провадження  підприємницької  діяльності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дозволу на порушення об’єктів благоустрою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Переоформлення дозволу на порушення об’єктів благоустрою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Анулювання дозволу на порушення об’єктів благоустрою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Надання згоди на передачу орендованої земельної ділянки в суборенду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дозволу на розроблення проекту землеустрою щодо відведення земельної ділянки у користування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змін до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висновку державної санітарно-епідеміологічної експертизи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та юридичних осіб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Надання дозволу на розроблення проекту землеустрою, що забезпечує </w:t>
            </w:r>
            <w:proofErr w:type="spellStart"/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еколого-економічне</w:t>
            </w:r>
            <w:proofErr w:type="spellEnd"/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обґрунтування сівозміни та впорядкування угідь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Встановлення обмеженого платного або безоплатного користування чужою земельною ділянкою (сервітуту)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Надання права користування чужою земельною ділянкою для забудови (</w:t>
            </w:r>
            <w:proofErr w:type="spellStart"/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суперфіцій</w:t>
            </w:r>
            <w:proofErr w:type="spellEnd"/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Затвердження проекту землеустрою щодо відведення земельної ділянки у разі зміни її цільового призначення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Виплата деяким категоріям осіб з інвалідністю грошової компенсації замість санаторно-курортної путівки та вартості самостійного санаторно-курортного лікування  відповідно до  Закону України  "Про реабілітацію інвалідів в Україні"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Призначення грошової компенсації вартості проїзду до санаторно-курортного закладу (відділення </w:t>
            </w:r>
            <w:proofErr w:type="spellStart"/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спінального</w:t>
            </w:r>
            <w:proofErr w:type="spellEnd"/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профілю) і назад особам, які супроводжують осіб з інвалідністю I та II групи з наслідками травм і захворюваннями хребта та спинного мозку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Призначення грошової компенсації вартості самостійного санаторно-курортного лікування осіб з інвалідністю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Призначення грошової компенсації замість санаторно-курортної путівки громадянам, які постраждали внаслідок Чорнобильської катастрофи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Призначення грошової компенсації особам  з інвалідністю на бензин, ремонт і технічне обслуговування автомобілів та на транспортне обслуговування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Забезпечення санаторно-курортними путівками осіб з інвалідністю внаслідок загального захворювання та з дитинства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Забезпечення санаторно-курортними путівками осіб, постраждалих під час проведення антитерористичної операції та яким встановлено статус учасника бойових дій або особи з інвалідністю внаслідок війни, або учасника війни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Забезпечення санаторно-курортними путівками ветеранів війни та осіб, на яких поширюється дія Законів України «Про статус ветеранів війни, гарантії їх соціального захисту» та «Про жертви нацистських переслідувань»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Забезпечення санаторно-курортним лікуванням (путівками) громадян, які постраждали внаслідок Чорнобильської катастрофи, шляхом надання щорічної грошової допомоги для компенсації вартості путівок через безготівкове перерахування санаторно-курортним закладам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Видача посвідчень особам, які постраждали внаслідок Чорнобильської катастрофи, та іншим категоріям громадян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 та виплата компенсацій та допомоги учасникам ліквідації наслідків аварії на Чорнобильській АЕС, учасникам ліквідації ядерних аварій, потерпілим від Чорнобильської катастрофи, потерпілим від радіаційного опромінення, віднесених до категорій 1, 2 та 3, дітям, потерпілим від Чорнобильської катастрофи, дітям з інвалідністю внаслідок Чорнобильської катастрофи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Внесення змін до облікових справ громадян, які потребують поліпшення житлових умов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Видача виписки з Єдиного державного реєстру юридичних осіб, фізичних осіб – підприємців та громадських формувань   у паперовій формі для </w:t>
            </w:r>
            <w:proofErr w:type="spellStart"/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проставлення</w:t>
            </w:r>
            <w:proofErr w:type="spellEnd"/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апостиля</w:t>
            </w:r>
            <w:proofErr w:type="spellEnd"/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  <w:t>Встановлення статусу члена сім’ї загиблого (померлого) працівника підприємства, установи, організації, які залучалися до забезпечення проведення антитерористичної операції, забезпечення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та загинув (пропав безвісти), помер внаслідок поранення, контузії, каліцтва або захворювання, одержаних під час забезпечення проведення антитерористичної операції безпосередньо в районах та у період її проведення, забезпечення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перебуваючи безпосередньо в районах та у період здійснення зазначених заходів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Видача ордера на жиле приміщення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Встановлення статусу учасника війни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Видача ордера на службове жиле приміщення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статусу особи з інвалідністю внаслідок війни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посвідчення особам з інвалідністю з дитинства та дітям з інвалідністю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допомоги особам, які постраждали внаслідок торгівлі людьми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 довідки про наявність у фізичної особи земельних ділянок (форма 3ДФ)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Прийняття рішення про переведення жилих будинків і жилих приміщень у нежилі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Взяття громадян на соціальний квартирний облік</w:t>
            </w: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25B" w:rsidRPr="0076425B" w:rsidRDefault="0076425B" w:rsidP="007642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Міський голова                                                                     Олександр СИТАЙЛО</w:t>
            </w:r>
          </w:p>
          <w:p w:rsidR="0076425B" w:rsidRDefault="0076425B" w:rsidP="007642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76425B" w:rsidRPr="0076425B" w:rsidRDefault="0076425B" w:rsidP="007642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76425B" w:rsidRPr="0076425B" w:rsidRDefault="0076425B" w:rsidP="007642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Згідно з оригіналом</w:t>
            </w:r>
          </w:p>
          <w:p w:rsidR="0076425B" w:rsidRDefault="0076425B" w:rsidP="007642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76425B" w:rsidRPr="0076425B" w:rsidRDefault="0076425B" w:rsidP="007642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4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Секретар міського голови                                                   Василь МАЙСТРЕНКО</w:t>
            </w:r>
          </w:p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F5D" w:rsidRPr="0076425B" w:rsidTr="0076425B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F5D" w:rsidRPr="0076425B" w:rsidRDefault="00A10F5D" w:rsidP="00A1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10F5D" w:rsidRPr="0076425B" w:rsidRDefault="00A10F5D" w:rsidP="00A10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F5D" w:rsidRPr="00A10F5D" w:rsidRDefault="00A10F5D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A10F5D" w:rsidRPr="00A10F5D" w:rsidSect="005055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34341"/>
    <w:rsid w:val="0008372A"/>
    <w:rsid w:val="00176011"/>
    <w:rsid w:val="005055E1"/>
    <w:rsid w:val="00734341"/>
    <w:rsid w:val="0076425B"/>
    <w:rsid w:val="00A10F5D"/>
    <w:rsid w:val="00A36556"/>
    <w:rsid w:val="00A86735"/>
    <w:rsid w:val="00B40C01"/>
    <w:rsid w:val="00E64D47"/>
    <w:rsid w:val="00F74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14887</Words>
  <Characters>8486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cp:lastPrinted>2021-05-14T11:24:00Z</cp:lastPrinted>
  <dcterms:created xsi:type="dcterms:W3CDTF">2021-05-14T11:15:00Z</dcterms:created>
  <dcterms:modified xsi:type="dcterms:W3CDTF">2021-05-14T11:25:00Z</dcterms:modified>
</cp:coreProperties>
</file>