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4704B3" w:rsidRDefault="004704B3" w:rsidP="004704B3">
      <w:pPr>
        <w:rPr>
          <w:sz w:val="28"/>
          <w:u w:val="single"/>
          <w:lang w:val="uk-UA"/>
        </w:rPr>
      </w:pPr>
      <w:r w:rsidRPr="00015987">
        <w:rPr>
          <w:sz w:val="28"/>
          <w:u w:val="single"/>
          <w:lang w:val="uk-UA"/>
        </w:rPr>
        <w:t xml:space="preserve">від </w:t>
      </w:r>
      <w:r w:rsidR="00015987">
        <w:rPr>
          <w:sz w:val="28"/>
          <w:u w:val="single"/>
          <w:lang w:val="uk-UA"/>
        </w:rPr>
        <w:t>04.04.2025</w:t>
      </w:r>
      <w:r w:rsidRPr="00015987">
        <w:rPr>
          <w:b/>
          <w:sz w:val="28"/>
          <w:u w:val="single"/>
          <w:lang w:val="uk-UA"/>
        </w:rPr>
        <w:t xml:space="preserve"> </w:t>
      </w:r>
      <w:r w:rsidRPr="00015987">
        <w:rPr>
          <w:sz w:val="28"/>
          <w:u w:val="single"/>
          <w:lang w:val="uk-UA"/>
        </w:rPr>
        <w:t xml:space="preserve">  № </w:t>
      </w:r>
      <w:r w:rsidR="00015987">
        <w:rPr>
          <w:sz w:val="28"/>
          <w:u w:val="single"/>
          <w:lang w:val="uk-UA"/>
        </w:rPr>
        <w:t>53</w:t>
      </w:r>
    </w:p>
    <w:p w:rsidR="00A079DD" w:rsidRDefault="00A079DD" w:rsidP="00A079DD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  <w:shd w:val="clear" w:color="auto" w:fill="FFFFFF"/>
        </w:rPr>
      </w:pPr>
      <w:r w:rsidRPr="001D31E7">
        <w:rPr>
          <w:rStyle w:val="a8"/>
          <w:sz w:val="28"/>
          <w:szCs w:val="28"/>
        </w:rPr>
        <w:t xml:space="preserve">Про </w:t>
      </w:r>
      <w:r>
        <w:rPr>
          <w:rStyle w:val="a8"/>
          <w:sz w:val="28"/>
          <w:szCs w:val="28"/>
        </w:rPr>
        <w:t>в</w:t>
      </w:r>
      <w:r w:rsidRPr="00EC5E03">
        <w:rPr>
          <w:b w:val="0"/>
          <w:sz w:val="28"/>
          <w:szCs w:val="28"/>
          <w:shd w:val="clear" w:color="auto" w:fill="FFFFFF"/>
        </w:rPr>
        <w:t>нес</w:t>
      </w:r>
      <w:r>
        <w:rPr>
          <w:b w:val="0"/>
          <w:sz w:val="28"/>
          <w:szCs w:val="28"/>
          <w:shd w:val="clear" w:color="auto" w:fill="FFFFFF"/>
        </w:rPr>
        <w:t>ення</w:t>
      </w:r>
      <w:r w:rsidRPr="00EC5E03">
        <w:rPr>
          <w:b w:val="0"/>
          <w:sz w:val="28"/>
          <w:szCs w:val="28"/>
          <w:shd w:val="clear" w:color="auto" w:fill="FFFFFF"/>
        </w:rPr>
        <w:t xml:space="preserve"> змін до розпорядження</w:t>
      </w:r>
    </w:p>
    <w:p w:rsidR="00A079DD" w:rsidRDefault="00A079DD" w:rsidP="00A079DD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  <w:shd w:val="clear" w:color="auto" w:fill="FFFFFF"/>
        </w:rPr>
      </w:pPr>
      <w:r w:rsidRPr="00EC5E03">
        <w:rPr>
          <w:b w:val="0"/>
          <w:sz w:val="28"/>
          <w:szCs w:val="28"/>
          <w:shd w:val="clear" w:color="auto" w:fill="FFFFFF"/>
        </w:rPr>
        <w:t xml:space="preserve">від 18.09.2006 № 180 «Про організацію </w:t>
      </w:r>
    </w:p>
    <w:p w:rsidR="00A079DD" w:rsidRDefault="00A079DD" w:rsidP="00A079DD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  <w:shd w:val="clear" w:color="auto" w:fill="FFFFFF"/>
        </w:rPr>
      </w:pPr>
      <w:r w:rsidRPr="00EC5E03">
        <w:rPr>
          <w:b w:val="0"/>
          <w:sz w:val="28"/>
          <w:szCs w:val="28"/>
          <w:shd w:val="clear" w:color="auto" w:fill="FFFFFF"/>
        </w:rPr>
        <w:t xml:space="preserve">бухгалтерського обліку та облікову політику </w:t>
      </w:r>
    </w:p>
    <w:p w:rsidR="00A079DD" w:rsidRPr="00B465F1" w:rsidRDefault="00A079DD" w:rsidP="00A079DD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  <w:shd w:val="clear" w:color="auto" w:fill="FFFFFF"/>
        </w:rPr>
      </w:pPr>
      <w:r w:rsidRPr="00EC5E03">
        <w:rPr>
          <w:b w:val="0"/>
          <w:sz w:val="28"/>
          <w:szCs w:val="28"/>
          <w:shd w:val="clear" w:color="auto" w:fill="FFFFFF"/>
        </w:rPr>
        <w:t>виконавчого комітету Малинс</w:t>
      </w:r>
      <w:bookmarkStart w:id="0" w:name="_GoBack"/>
      <w:bookmarkEnd w:id="0"/>
      <w:r w:rsidRPr="00EC5E03">
        <w:rPr>
          <w:b w:val="0"/>
          <w:sz w:val="28"/>
          <w:szCs w:val="28"/>
          <w:shd w:val="clear" w:color="auto" w:fill="FFFFFF"/>
        </w:rPr>
        <w:t>ької міської ради»</w:t>
      </w:r>
    </w:p>
    <w:p w:rsidR="00A079DD" w:rsidRPr="00FA5419" w:rsidRDefault="00A079DD" w:rsidP="00A079DD">
      <w:pPr>
        <w:rPr>
          <w:sz w:val="28"/>
          <w:szCs w:val="28"/>
        </w:rPr>
      </w:pPr>
    </w:p>
    <w:p w:rsidR="00A079DD" w:rsidRPr="00097640" w:rsidRDefault="00A079DD" w:rsidP="00A079DD"/>
    <w:p w:rsidR="00A079DD" w:rsidRPr="000F2650" w:rsidRDefault="00A079DD" w:rsidP="00A079DD">
      <w:pPr>
        <w:pStyle w:val="a7"/>
        <w:shd w:val="clear" w:color="auto" w:fill="FFFFFF"/>
        <w:spacing w:before="180" w:beforeAutospacing="0" w:after="18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77657A">
        <w:rPr>
          <w:color w:val="333333"/>
          <w:sz w:val="28"/>
          <w:szCs w:val="28"/>
          <w:lang w:val="uk-UA"/>
        </w:rPr>
        <w:t xml:space="preserve">    </w:t>
      </w:r>
      <w:r w:rsidRPr="000F2650">
        <w:rPr>
          <w:sz w:val="28"/>
          <w:szCs w:val="28"/>
          <w:lang w:val="uk-UA"/>
        </w:rPr>
        <w:t>З</w:t>
      </w:r>
      <w:r w:rsidRPr="000F2650">
        <w:rPr>
          <w:shd w:val="clear" w:color="auto" w:fill="FFFFFF"/>
        </w:rPr>
        <w:t> </w:t>
      </w:r>
      <w:r w:rsidRPr="000F2650">
        <w:rPr>
          <w:sz w:val="28"/>
          <w:szCs w:val="28"/>
          <w:shd w:val="clear" w:color="auto" w:fill="FFFFFF"/>
          <w:lang w:val="uk-UA"/>
        </w:rPr>
        <w:t xml:space="preserve">метою забезпечення належного ведення бухгалтерського обліку у виконавчому комітеті Малинської міської ради, своєчасного надання достовірної інформації користувачам фінансової звітності, відповідно до Закону України «Про бухгалтерський облік та фінансову звітність в Україні», </w:t>
      </w:r>
      <w:r w:rsidRPr="000F2650">
        <w:rPr>
          <w:sz w:val="28"/>
          <w:szCs w:val="28"/>
          <w:lang w:val="uk-UA"/>
        </w:rPr>
        <w:t xml:space="preserve"> </w:t>
      </w:r>
      <w:r w:rsidRPr="000F2650">
        <w:rPr>
          <w:rFonts w:ascii="HelveticaNeueCyr-Light" w:hAnsi="HelveticaNeueCyr-Light"/>
          <w:lang w:val="uk-UA"/>
        </w:rPr>
        <w:br/>
      </w:r>
      <w:r w:rsidRPr="000F2650">
        <w:rPr>
          <w:sz w:val="28"/>
          <w:szCs w:val="28"/>
          <w:shd w:val="clear" w:color="auto" w:fill="FFFFFF"/>
          <w:lang w:val="uk-UA"/>
        </w:rPr>
        <w:t>керуючись підпунктом 20 частини четвертої статті 42 Закону України «Про місцеве самоврядування в Україні»:</w:t>
      </w:r>
    </w:p>
    <w:p w:rsidR="00A079DD" w:rsidRDefault="00A079DD" w:rsidP="00A079DD">
      <w:pPr>
        <w:pStyle w:val="a7"/>
        <w:numPr>
          <w:ilvl w:val="0"/>
          <w:numId w:val="4"/>
        </w:numPr>
        <w:spacing w:before="180" w:beforeAutospacing="0" w:after="180" w:afterAutospacing="0" w:line="276" w:lineRule="auto"/>
        <w:jc w:val="both"/>
        <w:rPr>
          <w:sz w:val="28"/>
          <w:szCs w:val="28"/>
          <w:lang w:val="uk-UA"/>
        </w:rPr>
      </w:pPr>
      <w:proofErr w:type="spellStart"/>
      <w:r w:rsidRPr="002850C4">
        <w:rPr>
          <w:sz w:val="28"/>
          <w:szCs w:val="28"/>
          <w:shd w:val="clear" w:color="auto" w:fill="FFFFFF"/>
          <w:lang w:val="uk-UA"/>
        </w:rPr>
        <w:t>Внести</w:t>
      </w:r>
      <w:proofErr w:type="spellEnd"/>
      <w:r w:rsidRPr="002850C4">
        <w:rPr>
          <w:sz w:val="28"/>
          <w:szCs w:val="28"/>
          <w:shd w:val="clear" w:color="auto" w:fill="FFFFFF"/>
          <w:lang w:val="uk-UA"/>
        </w:rPr>
        <w:t xml:space="preserve"> зміни до розпорядження від 18.09.2006 № 180 «Про організацію бухгалтерського обліку та облікову політику виконавчого комітету Малинської міської ради» в п.12 </w:t>
      </w:r>
      <w:r w:rsidRPr="002850C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Період нарахування амортизації щоквартально» </w:t>
      </w:r>
      <w:r w:rsidRPr="002850C4">
        <w:rPr>
          <w:sz w:val="28"/>
          <w:szCs w:val="28"/>
          <w:lang w:val="uk-UA"/>
        </w:rPr>
        <w:t>а саме: «</w:t>
      </w:r>
      <w:r>
        <w:rPr>
          <w:sz w:val="28"/>
          <w:szCs w:val="28"/>
          <w:lang w:val="uk-UA"/>
        </w:rPr>
        <w:t>Період нарахування амортизації раз на рік».</w:t>
      </w:r>
    </w:p>
    <w:p w:rsidR="00A079DD" w:rsidRPr="002850C4" w:rsidRDefault="00A079DD" w:rsidP="00A079DD">
      <w:pPr>
        <w:pStyle w:val="a7"/>
        <w:numPr>
          <w:ilvl w:val="0"/>
          <w:numId w:val="4"/>
        </w:numPr>
        <w:spacing w:before="180" w:beforeAutospacing="0" w:after="180" w:afterAutospacing="0" w:line="276" w:lineRule="auto"/>
        <w:jc w:val="both"/>
        <w:rPr>
          <w:sz w:val="28"/>
          <w:szCs w:val="28"/>
          <w:lang w:val="uk-UA"/>
        </w:rPr>
      </w:pPr>
      <w:r w:rsidRPr="002850C4">
        <w:rPr>
          <w:sz w:val="28"/>
          <w:szCs w:val="28"/>
          <w:shd w:val="clear" w:color="auto" w:fill="FFFFFF"/>
          <w:lang w:val="uk-UA"/>
        </w:rPr>
        <w:t>Контроль за виконанням вимог цього розпорядження залишаю за собою.</w:t>
      </w:r>
    </w:p>
    <w:p w:rsidR="00A079DD" w:rsidRDefault="00A079DD" w:rsidP="00A079DD">
      <w:pPr>
        <w:rPr>
          <w:sz w:val="28"/>
          <w:szCs w:val="28"/>
        </w:rPr>
      </w:pPr>
    </w:p>
    <w:p w:rsidR="00A079DD" w:rsidRPr="007F3F73" w:rsidRDefault="00A079DD" w:rsidP="00A079DD">
      <w:pPr>
        <w:rPr>
          <w:sz w:val="28"/>
          <w:szCs w:val="28"/>
        </w:rPr>
      </w:pPr>
    </w:p>
    <w:p w:rsidR="00A079DD" w:rsidRPr="00F730C5" w:rsidRDefault="00A079DD" w:rsidP="00A079DD">
      <w:pPr>
        <w:rPr>
          <w:sz w:val="28"/>
          <w:szCs w:val="28"/>
        </w:rPr>
      </w:pPr>
    </w:p>
    <w:p w:rsidR="00A079DD" w:rsidRPr="00F730C5" w:rsidRDefault="00A079DD" w:rsidP="00A079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79DD" w:rsidRPr="00F730C5" w:rsidRDefault="00A079DD" w:rsidP="00A079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Олександр СИТАЙЛО  </w:t>
      </w:r>
    </w:p>
    <w:p w:rsidR="00A079DD" w:rsidRPr="00F730C5" w:rsidRDefault="00A079DD" w:rsidP="00A079DD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079DD" w:rsidRPr="0047229F" w:rsidRDefault="00A079DD" w:rsidP="00A079DD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A079DD" w:rsidRPr="0047229F" w:rsidRDefault="00A079DD" w:rsidP="00A079DD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67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408"/>
        <w:gridCol w:w="3521"/>
      </w:tblGrid>
      <w:tr w:rsidR="00A079DD" w:rsidRPr="0047229F" w:rsidTr="008A4B57">
        <w:tc>
          <w:tcPr>
            <w:tcW w:w="1782" w:type="pct"/>
            <w:shd w:val="clear" w:color="auto" w:fill="auto"/>
          </w:tcPr>
          <w:p w:rsidR="00A079DD" w:rsidRDefault="00A079DD" w:rsidP="00FF1E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07" w:type="pct"/>
            <w:shd w:val="clear" w:color="auto" w:fill="auto"/>
          </w:tcPr>
          <w:p w:rsidR="00A079DD" w:rsidRPr="0047229F" w:rsidRDefault="00A079DD" w:rsidP="00FF1E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pct"/>
            <w:shd w:val="clear" w:color="auto" w:fill="auto"/>
          </w:tcPr>
          <w:p w:rsidR="00A079DD" w:rsidRDefault="00A079DD" w:rsidP="00FF1E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A079DD" w:rsidRPr="0047229F" w:rsidTr="008A4B57">
        <w:tc>
          <w:tcPr>
            <w:tcW w:w="1782" w:type="pct"/>
            <w:shd w:val="clear" w:color="auto" w:fill="auto"/>
          </w:tcPr>
          <w:p w:rsidR="00A079DD" w:rsidRPr="0047229F" w:rsidRDefault="00A079DD" w:rsidP="00FF1E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07" w:type="pct"/>
            <w:shd w:val="clear" w:color="auto" w:fill="auto"/>
          </w:tcPr>
          <w:p w:rsidR="00A079DD" w:rsidRPr="0047229F" w:rsidRDefault="00A079DD" w:rsidP="00FF1E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pct"/>
            <w:shd w:val="clear" w:color="auto" w:fill="auto"/>
          </w:tcPr>
          <w:p w:rsidR="00A079DD" w:rsidRPr="0047229F" w:rsidRDefault="00A079DD" w:rsidP="00FF1EE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A079DD" w:rsidRPr="0047229F" w:rsidTr="008A4B57">
        <w:tc>
          <w:tcPr>
            <w:tcW w:w="1782" w:type="pct"/>
            <w:shd w:val="clear" w:color="auto" w:fill="auto"/>
          </w:tcPr>
          <w:p w:rsidR="00A079DD" w:rsidRPr="0047229F" w:rsidRDefault="00A079DD" w:rsidP="00FF1EE6">
            <w:pPr>
              <w:ind w:left="34" w:hanging="1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7" w:type="pct"/>
            <w:shd w:val="clear" w:color="auto" w:fill="auto"/>
          </w:tcPr>
          <w:p w:rsidR="00A079DD" w:rsidRPr="0047229F" w:rsidRDefault="00A079DD" w:rsidP="00FF1E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1" w:type="pct"/>
            <w:shd w:val="clear" w:color="auto" w:fill="auto"/>
          </w:tcPr>
          <w:p w:rsidR="00A079DD" w:rsidRPr="0047229F" w:rsidRDefault="00A079DD" w:rsidP="00FF1EE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A079DD" w:rsidRPr="0047229F" w:rsidRDefault="00A079DD" w:rsidP="00A079DD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A079DD" w:rsidRPr="0047229F" w:rsidRDefault="00A079DD" w:rsidP="00A079DD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A079DD" w:rsidRPr="0047229F" w:rsidRDefault="00A079DD" w:rsidP="00A079DD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A079DD" w:rsidRPr="0047229F" w:rsidRDefault="00A079DD" w:rsidP="00A079DD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A079DD" w:rsidRPr="0047229F" w:rsidRDefault="00A079DD" w:rsidP="00A079DD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6434B50"/>
    <w:multiLevelType w:val="hybridMultilevel"/>
    <w:tmpl w:val="1EA036C0"/>
    <w:lvl w:ilvl="0" w:tplc="32AA0E20">
      <w:start w:val="1"/>
      <w:numFmt w:val="decimal"/>
      <w:lvlText w:val="%1."/>
      <w:lvlJc w:val="left"/>
      <w:pPr>
        <w:ind w:left="720" w:hanging="360"/>
      </w:pPr>
      <w:rPr>
        <w:rFonts w:hint="default"/>
        <w:color w:val="3030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15987"/>
    <w:rsid w:val="00030BC0"/>
    <w:rsid w:val="00061D0A"/>
    <w:rsid w:val="0006356E"/>
    <w:rsid w:val="00066E66"/>
    <w:rsid w:val="000956EB"/>
    <w:rsid w:val="000C0015"/>
    <w:rsid w:val="000E1BAC"/>
    <w:rsid w:val="0011067C"/>
    <w:rsid w:val="00146367"/>
    <w:rsid w:val="00151C32"/>
    <w:rsid w:val="001D75D5"/>
    <w:rsid w:val="001F34C4"/>
    <w:rsid w:val="002419C2"/>
    <w:rsid w:val="00266B52"/>
    <w:rsid w:val="00281FB2"/>
    <w:rsid w:val="00302DA8"/>
    <w:rsid w:val="00305CA0"/>
    <w:rsid w:val="00306EC1"/>
    <w:rsid w:val="00333646"/>
    <w:rsid w:val="00355C1D"/>
    <w:rsid w:val="0036172A"/>
    <w:rsid w:val="003664A2"/>
    <w:rsid w:val="003748F3"/>
    <w:rsid w:val="00377BD1"/>
    <w:rsid w:val="003D24DD"/>
    <w:rsid w:val="003F31C6"/>
    <w:rsid w:val="00401062"/>
    <w:rsid w:val="00404058"/>
    <w:rsid w:val="004050FC"/>
    <w:rsid w:val="00412504"/>
    <w:rsid w:val="0042527E"/>
    <w:rsid w:val="004704B3"/>
    <w:rsid w:val="00476159"/>
    <w:rsid w:val="004A7462"/>
    <w:rsid w:val="004C50F5"/>
    <w:rsid w:val="004D094A"/>
    <w:rsid w:val="004F0CDD"/>
    <w:rsid w:val="0054394D"/>
    <w:rsid w:val="005B237D"/>
    <w:rsid w:val="005B57AB"/>
    <w:rsid w:val="005B7E5C"/>
    <w:rsid w:val="005C4705"/>
    <w:rsid w:val="005D1095"/>
    <w:rsid w:val="005E042A"/>
    <w:rsid w:val="006140DB"/>
    <w:rsid w:val="00642778"/>
    <w:rsid w:val="0065102A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F033E"/>
    <w:rsid w:val="00820018"/>
    <w:rsid w:val="0084002F"/>
    <w:rsid w:val="0085298D"/>
    <w:rsid w:val="008A4B57"/>
    <w:rsid w:val="008D3B5D"/>
    <w:rsid w:val="008E0464"/>
    <w:rsid w:val="009020DF"/>
    <w:rsid w:val="009671A0"/>
    <w:rsid w:val="009725D6"/>
    <w:rsid w:val="009C5221"/>
    <w:rsid w:val="009C72D5"/>
    <w:rsid w:val="00A01A38"/>
    <w:rsid w:val="00A079DD"/>
    <w:rsid w:val="00A155E6"/>
    <w:rsid w:val="00A47C15"/>
    <w:rsid w:val="00A60D58"/>
    <w:rsid w:val="00A91DA6"/>
    <w:rsid w:val="00AA1FD5"/>
    <w:rsid w:val="00AA7BDE"/>
    <w:rsid w:val="00AD3275"/>
    <w:rsid w:val="00AF61AB"/>
    <w:rsid w:val="00B3205C"/>
    <w:rsid w:val="00B35906"/>
    <w:rsid w:val="00B46A88"/>
    <w:rsid w:val="00B51813"/>
    <w:rsid w:val="00B641CB"/>
    <w:rsid w:val="00C12082"/>
    <w:rsid w:val="00CA2C30"/>
    <w:rsid w:val="00CF05B2"/>
    <w:rsid w:val="00CF4BD6"/>
    <w:rsid w:val="00D21DC6"/>
    <w:rsid w:val="00D27B6F"/>
    <w:rsid w:val="00D41EDA"/>
    <w:rsid w:val="00DB2763"/>
    <w:rsid w:val="00E33588"/>
    <w:rsid w:val="00E52B85"/>
    <w:rsid w:val="00E70200"/>
    <w:rsid w:val="00E97F73"/>
    <w:rsid w:val="00F54B53"/>
    <w:rsid w:val="00F93960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68</cp:revision>
  <cp:lastPrinted>2025-04-07T08:22:00Z</cp:lastPrinted>
  <dcterms:created xsi:type="dcterms:W3CDTF">2023-08-09T08:14:00Z</dcterms:created>
  <dcterms:modified xsi:type="dcterms:W3CDTF">2026-05-05T06:54:00Z</dcterms:modified>
</cp:coreProperties>
</file>