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1B" w:rsidRPr="00E76AE4" w:rsidRDefault="004F471B" w:rsidP="00E01D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B2E3532" wp14:editId="66BBA55D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1B" w:rsidRPr="00E76AE4" w:rsidRDefault="004F471B" w:rsidP="004F471B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E76AE4">
        <w:rPr>
          <w:rFonts w:ascii="Times New Roman" w:hAnsi="Times New Roman"/>
          <w:caps/>
          <w:sz w:val="24"/>
          <w:szCs w:val="24"/>
        </w:rPr>
        <w:t>МАЛИНСЬКА МІСЬКА РАДА</w:t>
      </w:r>
    </w:p>
    <w:p w:rsidR="004F471B" w:rsidRPr="00E76AE4" w:rsidRDefault="004F471B" w:rsidP="004F4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AE4">
        <w:rPr>
          <w:rFonts w:ascii="Times New Roman" w:hAnsi="Times New Roman"/>
          <w:sz w:val="24"/>
          <w:szCs w:val="24"/>
        </w:rPr>
        <w:t>ЖИТОМИРСЬКОЇ ОБЛАСТІ</w:t>
      </w:r>
    </w:p>
    <w:p w:rsidR="004F471B" w:rsidRPr="00E76AE4" w:rsidRDefault="004F471B" w:rsidP="004F47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</w:rPr>
      </w:pPr>
      <w:r w:rsidRPr="00E76AE4">
        <w:rPr>
          <w:rFonts w:ascii="Times New Roman" w:hAnsi="Times New Roman"/>
          <w:b/>
          <w:caps/>
          <w:sz w:val="48"/>
          <w:szCs w:val="48"/>
        </w:rPr>
        <w:t xml:space="preserve">Р І Ш Е Н </w:t>
      </w:r>
      <w:proofErr w:type="spellStart"/>
      <w:proofErr w:type="gramStart"/>
      <w:r w:rsidRPr="00E76AE4">
        <w:rPr>
          <w:rFonts w:ascii="Times New Roman" w:hAnsi="Times New Roman"/>
          <w:b/>
          <w:caps/>
          <w:sz w:val="48"/>
          <w:szCs w:val="48"/>
        </w:rPr>
        <w:t>Н</w:t>
      </w:r>
      <w:proofErr w:type="spellEnd"/>
      <w:proofErr w:type="gramEnd"/>
      <w:r w:rsidRPr="00E76AE4">
        <w:rPr>
          <w:rFonts w:ascii="Times New Roman" w:hAnsi="Times New Roman"/>
          <w:b/>
          <w:caps/>
          <w:sz w:val="48"/>
          <w:szCs w:val="48"/>
        </w:rPr>
        <w:t xml:space="preserve"> я</w:t>
      </w: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</w:rPr>
      </w:pPr>
      <w:r w:rsidRPr="00E76AE4">
        <w:rPr>
          <w:rFonts w:ascii="Times New Roman" w:hAnsi="Times New Roman"/>
          <w:b/>
          <w:caps/>
          <w:sz w:val="28"/>
          <w:szCs w:val="20"/>
        </w:rPr>
        <w:t>малинської МІСЬКОЇ ради</w:t>
      </w:r>
    </w:p>
    <w:p w:rsidR="004F471B" w:rsidRPr="00E76AE4" w:rsidRDefault="004F471B" w:rsidP="004F471B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D7B2" wp14:editId="3F36AB9E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E76AE4">
        <w:rPr>
          <w:rFonts w:ascii="Times New Roman" w:hAnsi="Times New Roman"/>
          <w:sz w:val="28"/>
          <w:szCs w:val="24"/>
        </w:rPr>
        <w:t>(</w:t>
      </w:r>
      <w:r w:rsidR="004266DC">
        <w:rPr>
          <w:rFonts w:ascii="Times New Roman" w:hAnsi="Times New Roman"/>
          <w:sz w:val="28"/>
          <w:szCs w:val="24"/>
          <w:lang w:val="uk-UA"/>
        </w:rPr>
        <w:t xml:space="preserve">                     </w:t>
      </w:r>
      <w:r w:rsidRPr="00E76AE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76AE4">
        <w:rPr>
          <w:rFonts w:ascii="Times New Roman" w:hAnsi="Times New Roman"/>
          <w:sz w:val="28"/>
          <w:szCs w:val="24"/>
        </w:rPr>
        <w:t>сесія</w:t>
      </w:r>
      <w:proofErr w:type="spellEnd"/>
      <w:r w:rsidRPr="00E76AE4">
        <w:rPr>
          <w:rFonts w:ascii="Times New Roman" w:hAnsi="Times New Roman"/>
          <w:sz w:val="28"/>
          <w:szCs w:val="24"/>
        </w:rPr>
        <w:t xml:space="preserve"> восьмого </w:t>
      </w:r>
      <w:proofErr w:type="spellStart"/>
      <w:r w:rsidRPr="00E76AE4">
        <w:rPr>
          <w:rFonts w:ascii="Times New Roman" w:hAnsi="Times New Roman"/>
          <w:sz w:val="28"/>
          <w:szCs w:val="24"/>
        </w:rPr>
        <w:t>скликання</w:t>
      </w:r>
      <w:proofErr w:type="spellEnd"/>
      <w:r w:rsidRPr="00E76AE4">
        <w:rPr>
          <w:rFonts w:ascii="Times New Roman" w:hAnsi="Times New Roman"/>
          <w:sz w:val="28"/>
          <w:szCs w:val="24"/>
        </w:rPr>
        <w:t>)</w:t>
      </w:r>
    </w:p>
    <w:p w:rsidR="004F471B" w:rsidRPr="00B87A3F" w:rsidRDefault="004F471B" w:rsidP="004F471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u w:val="single"/>
        </w:rPr>
        <w:t>від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4266DC">
        <w:rPr>
          <w:rFonts w:ascii="Times New Roman" w:hAnsi="Times New Roman"/>
          <w:sz w:val="28"/>
          <w:szCs w:val="24"/>
          <w:u w:val="single"/>
          <w:lang w:val="uk-UA"/>
        </w:rPr>
        <w:t xml:space="preserve">     </w:t>
      </w:r>
      <w:r w:rsidR="00F37376">
        <w:rPr>
          <w:rFonts w:ascii="Times New Roman" w:hAnsi="Times New Roman"/>
          <w:sz w:val="28"/>
          <w:szCs w:val="24"/>
          <w:u w:val="single"/>
          <w:lang w:val="uk-UA"/>
        </w:rPr>
        <w:t xml:space="preserve">            </w:t>
      </w:r>
      <w:r w:rsidRPr="00E76AE4">
        <w:rPr>
          <w:rFonts w:ascii="Times New Roman" w:hAnsi="Times New Roman"/>
          <w:sz w:val="28"/>
          <w:szCs w:val="24"/>
          <w:u w:val="single"/>
        </w:rPr>
        <w:t>202</w:t>
      </w:r>
      <w:r w:rsidR="009B49B2">
        <w:rPr>
          <w:rFonts w:ascii="Times New Roman" w:hAnsi="Times New Roman"/>
          <w:sz w:val="28"/>
          <w:szCs w:val="24"/>
          <w:u w:val="single"/>
          <w:lang w:val="uk-UA"/>
        </w:rPr>
        <w:t>5</w:t>
      </w:r>
      <w:r w:rsidR="00B87A3F">
        <w:rPr>
          <w:rFonts w:ascii="Times New Roman" w:hAnsi="Times New Roman"/>
          <w:sz w:val="28"/>
          <w:szCs w:val="24"/>
          <w:u w:val="single"/>
        </w:rPr>
        <w:t xml:space="preserve"> № </w:t>
      </w:r>
    </w:p>
    <w:p w:rsidR="00CD3A6A" w:rsidRDefault="00552660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Про</w:t>
      </w:r>
      <w:r w:rsid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розташування </w:t>
      </w:r>
      <w:r w:rsidR="00CD3A6A"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майбутнього</w:t>
      </w:r>
    </w:p>
    <w:p w:rsidR="00CD3A6A" w:rsidRDefault="00CD3A6A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об’єкту - місця  вшанування пам’яті</w:t>
      </w:r>
    </w:p>
    <w:p w:rsidR="008B2152" w:rsidRDefault="00CD3A6A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загиблих/померлих Захисників</w:t>
      </w:r>
    </w:p>
    <w:p w:rsidR="008B2152" w:rsidRDefault="00CD3A6A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та Захисниць</w:t>
      </w:r>
      <w:r w:rsidR="008B2152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України</w:t>
      </w:r>
      <w:r w:rsidR="008B2152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</w:p>
    <w:p w:rsidR="00CD3A6A" w:rsidRDefault="008B2152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за адресою:</w:t>
      </w:r>
      <w:r w:rsidR="00CD3A6A"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площа Соборна, 3/3</w:t>
      </w:r>
    </w:p>
    <w:p w:rsidR="00CD3A6A" w:rsidRDefault="00CD3A6A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м. Малин Коростенського району</w:t>
      </w:r>
    </w:p>
    <w:p w:rsidR="00F06344" w:rsidRDefault="008B2152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Ж</w:t>
      </w:r>
      <w:r w:rsidR="00CD3A6A" w:rsidRPr="00CD3A6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итомирської області</w:t>
      </w:r>
    </w:p>
    <w:p w:rsidR="00441B33" w:rsidRDefault="00441B33" w:rsidP="00441B3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48"/>
          <w:lang w:val="uk-UA" w:eastAsia="uk-UA"/>
        </w:rPr>
      </w:pPr>
    </w:p>
    <w:p w:rsidR="00A15047" w:rsidRDefault="00A15047" w:rsidP="00D61C9D">
      <w:pPr>
        <w:shd w:val="clear" w:color="auto" w:fill="FFFFFF"/>
        <w:spacing w:after="0" w:line="240" w:lineRule="auto"/>
        <w:ind w:right="155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48"/>
          <w:lang w:val="uk-UA" w:eastAsia="uk-UA"/>
        </w:rPr>
      </w:pPr>
    </w:p>
    <w:p w:rsidR="008B2152" w:rsidRPr="00A15047" w:rsidRDefault="008B2152" w:rsidP="00D61C9D">
      <w:pPr>
        <w:shd w:val="clear" w:color="auto" w:fill="FFFFFF"/>
        <w:spacing w:after="0" w:line="240" w:lineRule="auto"/>
        <w:ind w:right="155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uk-UA"/>
        </w:rPr>
      </w:pPr>
    </w:p>
    <w:p w:rsidR="00A866A0" w:rsidRDefault="00A15047" w:rsidP="00EA6D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      </w:t>
      </w:r>
      <w:r w:rsidR="0055797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Відповідно до</w:t>
      </w:r>
      <w:r w:rsidR="00441B33"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1709C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з</w:t>
      </w:r>
      <w:bookmarkStart w:id="0" w:name="_GoBack"/>
      <w:bookmarkEnd w:id="0"/>
      <w:r w:rsid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акон</w:t>
      </w:r>
      <w:r w:rsidR="0055797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ів</w:t>
      </w:r>
      <w:r w:rsid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A866A0" w:rsidRP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України «Про благоустрій населених пунктів», </w:t>
      </w:r>
      <w:r w:rsidR="00DD45C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«</w:t>
      </w:r>
      <w:r w:rsidR="00441B33"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Про місцеве самоврядування в Україні», враховуючи постанов</w:t>
      </w:r>
      <w:r w:rsid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у</w:t>
      </w:r>
      <w:r w:rsidR="00441B33"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Кабінету Міністрів України «Деякі питання спорудження (створення) пам’ятників і монументів» від 08.09.2004 № 1181, з метою</w:t>
      </w:r>
      <w:r w:rsid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увічнення</w:t>
      </w:r>
      <w:r w:rsidR="008B2152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і </w:t>
      </w:r>
      <w:r w:rsidR="00441B33" w:rsidRPr="00A1504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вшанування пам’я</w:t>
      </w:r>
      <w:r w:rsid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ті загиблих/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померлих</w:t>
      </w:r>
      <w:r w:rsid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Захисників та </w:t>
      </w:r>
      <w:r w:rsidR="008B2152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Захисниць України, </w:t>
      </w:r>
      <w:r w:rsidR="00754348" w:rsidRP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які бул</w:t>
      </w:r>
      <w:r w:rsidR="00EA6D9C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и мешканцями громади</w:t>
      </w:r>
      <w:r w:rsidR="00754348" w:rsidRP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845074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та </w:t>
      </w:r>
      <w:r w:rsidR="00754348" w:rsidRP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загинули/померли у період проходження військової служби</w:t>
      </w:r>
      <w:r w:rsidR="0055797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,</w:t>
      </w:r>
      <w:r w:rsidR="00754348" w:rsidRP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</w:t>
      </w:r>
      <w:r w:rsidR="002652E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DD45C9" w:rsidRPr="00DC457F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російської федерації</w:t>
      </w:r>
      <w:r w:rsidR="00754348" w:rsidRPr="00DC457F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, героїчно</w:t>
      </w:r>
      <w:r w:rsidR="000A5F9A" w:rsidRPr="00DC457F">
        <w:rPr>
          <w:rFonts w:ascii="Times New Roman" w:hAnsi="Times New Roman"/>
          <w:bCs/>
          <w:kern w:val="36"/>
          <w:sz w:val="28"/>
          <w:szCs w:val="28"/>
          <w:lang w:val="en-US" w:eastAsia="uk-UA"/>
        </w:rPr>
        <w:t xml:space="preserve"> </w:t>
      </w:r>
      <w:r w:rsidR="00754348" w:rsidRPr="00DC457F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захищаючи незалежність, суверенітет і тери</w:t>
      </w:r>
      <w:r w:rsidR="00754348" w:rsidRP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торіальну цілісність України</w:t>
      </w:r>
      <w:r w:rsid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,</w:t>
      </w:r>
      <w:r w:rsidR="00A866A0" w:rsidRPr="00A866A0">
        <w:t xml:space="preserve"> </w:t>
      </w:r>
      <w:r w:rsidR="00A866A0" w:rsidRP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сприяння утвердженню української національної та громадянської ідентичності, створення умов для націона</w:t>
      </w:r>
      <w:r w:rsid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льно-патріотичного, військово</w:t>
      </w:r>
      <w:r w:rsidR="00A866A0" w:rsidRP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- патріотичного виховання</w:t>
      </w:r>
      <w:r w:rsidR="00A866A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,</w:t>
      </w:r>
      <w:r w:rsidR="00754348" w:rsidRPr="00754348">
        <w:t xml:space="preserve"> </w:t>
      </w:r>
      <w:r w:rsidR="00754348" w:rsidRPr="0075434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враховуючи висновки та рекомендації </w:t>
      </w:r>
      <w:r w:rsidR="00D61C9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постійних комісій </w:t>
      </w:r>
      <w:r w:rsidR="00D61C9D" w:rsidRPr="00D61C9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з питань земельних відносин, природокористування, планування тери</w:t>
      </w:r>
      <w:r w:rsidR="002652E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торії, будівництва, архітектури </w:t>
      </w:r>
      <w:r w:rsidR="00D61C9D" w:rsidRPr="00D61C9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та з питань комунальної власності, житлово-комунального господарства, благоустрою, енергозбереження та транспорту</w:t>
      </w:r>
      <w:r w:rsidR="00D61C9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, міська рада </w:t>
      </w:r>
    </w:p>
    <w:p w:rsidR="008B2152" w:rsidRDefault="008B2152" w:rsidP="00D61C9D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4"/>
          <w:szCs w:val="48"/>
          <w:lang w:val="uk-UA" w:eastAsia="uk-UA"/>
        </w:rPr>
      </w:pPr>
    </w:p>
    <w:p w:rsidR="00EA6D9C" w:rsidRPr="0023217F" w:rsidRDefault="00EA6D9C" w:rsidP="00D61C9D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16"/>
          <w:szCs w:val="16"/>
          <w:lang w:val="uk-UA" w:eastAsia="uk-UA"/>
        </w:rPr>
      </w:pPr>
    </w:p>
    <w:p w:rsidR="00A0797F" w:rsidRPr="00233430" w:rsidRDefault="00A15047" w:rsidP="00441B33">
      <w:pPr>
        <w:shd w:val="clear" w:color="auto" w:fill="FFFFFF"/>
        <w:tabs>
          <w:tab w:val="left" w:pos="9072"/>
        </w:tabs>
        <w:spacing w:after="0" w:line="240" w:lineRule="auto"/>
        <w:ind w:right="594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23343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    </w:t>
      </w:r>
      <w:r w:rsidR="00EA6D9C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441B33" w:rsidRPr="0023343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ВИРІШИЛА:</w:t>
      </w:r>
    </w:p>
    <w:p w:rsidR="00A15047" w:rsidRPr="00CD3A6A" w:rsidRDefault="00A15047" w:rsidP="00D61C9D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5940"/>
        <w:outlineLvl w:val="0"/>
        <w:rPr>
          <w:rFonts w:ascii="Times New Roman" w:hAnsi="Times New Roman"/>
          <w:bCs/>
          <w:color w:val="000000"/>
          <w:kern w:val="36"/>
          <w:sz w:val="16"/>
          <w:szCs w:val="16"/>
          <w:lang w:val="uk-UA" w:eastAsia="uk-UA"/>
        </w:rPr>
      </w:pPr>
    </w:p>
    <w:p w:rsidR="009E7566" w:rsidRDefault="00F3399A" w:rsidP="00F3399A">
      <w:pPr>
        <w:shd w:val="clear" w:color="auto" w:fill="FFFFFF"/>
        <w:tabs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    </w:t>
      </w:r>
      <w:r w:rsidR="00EA6D9C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1. 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Визначити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адресу майбутнього об’єкту - місця 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вшанування пам’яті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загиблих/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померлих Захисників та Захисниць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України</w:t>
      </w:r>
      <w:r w:rsidR="0055797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: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площа Соборна, 3/3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                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м. Малин</w:t>
      </w:r>
      <w:r w:rsidR="0055797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,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Коростенського району</w:t>
      </w:r>
      <w:r w:rsidR="0055797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,</w:t>
      </w:r>
      <w:r w:rsidRPr="00F3399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Житомирської області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. </w:t>
      </w:r>
    </w:p>
    <w:p w:rsidR="00A866A0" w:rsidRDefault="00A866A0" w:rsidP="00F3399A">
      <w:pPr>
        <w:shd w:val="clear" w:color="auto" w:fill="FFFFFF"/>
        <w:tabs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</w:p>
    <w:p w:rsidR="00EA6D9C" w:rsidRDefault="00EA6D9C" w:rsidP="00F3399A">
      <w:pPr>
        <w:shd w:val="clear" w:color="auto" w:fill="FFFFFF"/>
        <w:tabs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</w:p>
    <w:p w:rsidR="008130FA" w:rsidRDefault="008130FA" w:rsidP="00EA6D9C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lastRenderedPageBreak/>
        <w:t xml:space="preserve">    </w:t>
      </w:r>
      <w:r w:rsidR="00FE61B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2. </w:t>
      </w:r>
      <w:r w:rsidR="00FE61B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Доручити управлінню житлово-комунального господарства</w:t>
      </w:r>
      <w:r w:rsid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виконавчого комітету Малинської міської ради (Олександр ЛЕБЕДЄВ)</w:t>
      </w:r>
      <w:r w:rsidR="00FE61B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підготувати матеріали та відповідні проєкти рішень щодо списання та проведення демонтажу</w:t>
      </w:r>
      <w:r w:rsidR="00FE61B5" w:rsidRPr="00FE61B5">
        <w:t xml:space="preserve"> </w:t>
      </w:r>
      <w:r w:rsidR="00FE61B5" w:rsidRPr="00FE61B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нежитлового приміщення, нежитлової будівлі гаражів, площею 199,9 </w:t>
      </w:r>
      <w:proofErr w:type="spellStart"/>
      <w:r w:rsidR="00FE61B5" w:rsidRPr="00FE61B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кв.м</w:t>
      </w:r>
      <w:proofErr w:type="spellEnd"/>
      <w:r w:rsidR="00FE61B5" w:rsidRPr="00FE61B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., що знаходиться за адресою:  площа Соборна, 3/3 в м. Малині, Коростенського району, Житомирської області.</w:t>
      </w:r>
    </w:p>
    <w:p w:rsidR="00D94D98" w:rsidRPr="00D94D98" w:rsidRDefault="00D94D98" w:rsidP="00EA6D9C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16"/>
          <w:szCs w:val="16"/>
          <w:lang w:val="uk-UA" w:eastAsia="uk-UA"/>
        </w:rPr>
      </w:pPr>
    </w:p>
    <w:p w:rsidR="00FE61B5" w:rsidRDefault="00FE61B5" w:rsidP="00EA6D9C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    3. </w:t>
      </w:r>
      <w:r w:rsid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Н</w:t>
      </w:r>
      <w:r w:rsidR="00D94D98" w:rsidRP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ачальник</w:t>
      </w:r>
      <w:r w:rsid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у</w:t>
      </w:r>
      <w:r w:rsidR="00D94D98" w:rsidRP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відділу містобудування, земельних відносин, економіки та інвестицій</w:t>
      </w:r>
      <w:r w:rsid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D94D98" w:rsidRP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виконавчого комітету Малинської міської ради</w:t>
      </w:r>
      <w:r w:rsidR="00D94D9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(Анна ДЕНЯЧЕНКО) підготувати відповідні матеріали для відведення земельної ділянки для будівництва меморіального комплексу.</w:t>
      </w:r>
    </w:p>
    <w:p w:rsidR="00D94D98" w:rsidRPr="00D94D98" w:rsidRDefault="00D94D98" w:rsidP="00EA6D9C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16"/>
          <w:szCs w:val="16"/>
          <w:lang w:val="uk-UA" w:eastAsia="uk-UA"/>
        </w:rPr>
      </w:pPr>
    </w:p>
    <w:p w:rsidR="00D94D98" w:rsidRDefault="00D94D98" w:rsidP="00EA6D9C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    4. Заборонити відчуження даної земельної ділянки та проведення будь-якої комерційної діяльності.</w:t>
      </w:r>
    </w:p>
    <w:p w:rsidR="00D94D98" w:rsidRPr="00D94D98" w:rsidRDefault="00D94D98" w:rsidP="00EA6D9C">
      <w:pPr>
        <w:shd w:val="clear" w:color="auto" w:fill="FFFFFF"/>
        <w:tabs>
          <w:tab w:val="left" w:pos="567"/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16"/>
          <w:szCs w:val="16"/>
          <w:lang w:val="uk-UA" w:eastAsia="uk-UA"/>
        </w:rPr>
      </w:pPr>
    </w:p>
    <w:p w:rsidR="006D4555" w:rsidRPr="002652E5" w:rsidRDefault="002652E5" w:rsidP="002652E5">
      <w:pPr>
        <w:shd w:val="clear" w:color="auto" w:fill="FFFFFF"/>
        <w:tabs>
          <w:tab w:val="left" w:pos="9072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A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D98">
        <w:rPr>
          <w:rFonts w:ascii="Times New Roman" w:hAnsi="Times New Roman"/>
          <w:sz w:val="28"/>
          <w:szCs w:val="28"/>
          <w:lang w:val="uk-UA"/>
        </w:rPr>
        <w:t>5</w:t>
      </w:r>
      <w:r w:rsidR="00F0634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D4555" w:rsidRPr="00B87A3F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</w:t>
      </w:r>
      <w:r w:rsidR="0023217F">
        <w:rPr>
          <w:rFonts w:ascii="Times New Roman" w:hAnsi="Times New Roman"/>
          <w:sz w:val="28"/>
          <w:szCs w:val="28"/>
          <w:lang w:val="uk-UA"/>
        </w:rPr>
        <w:t xml:space="preserve"> постійні</w:t>
      </w:r>
      <w:r w:rsidR="006D4555" w:rsidRPr="00B87A3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23217F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23217F" w:rsidRPr="0023217F">
        <w:rPr>
          <w:rFonts w:ascii="Times New Roman" w:hAnsi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</w:t>
      </w:r>
      <w:r w:rsidR="0023217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D4555" w:rsidRPr="00B87A3F">
        <w:rPr>
          <w:rFonts w:ascii="Times New Roman" w:hAnsi="Times New Roman"/>
          <w:sz w:val="28"/>
          <w:szCs w:val="28"/>
          <w:lang w:val="uk-UA"/>
        </w:rPr>
        <w:t xml:space="preserve">з питань комунальної власності, житлово-комунального господарства, благоустрою, </w:t>
      </w:r>
      <w:r w:rsidR="009E7566">
        <w:rPr>
          <w:rFonts w:ascii="Times New Roman" w:hAnsi="Times New Roman"/>
          <w:sz w:val="28"/>
          <w:szCs w:val="28"/>
          <w:lang w:val="uk-UA"/>
        </w:rPr>
        <w:t>енергозбереження та транспорту.</w:t>
      </w:r>
    </w:p>
    <w:p w:rsidR="006D4555" w:rsidRDefault="006D4555" w:rsidP="004F471B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0797F" w:rsidRDefault="00A0797F" w:rsidP="004F471B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0797F" w:rsidRDefault="00A0797F" w:rsidP="004F471B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E4FA7" w:rsidRDefault="005E4FA7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5797D" w:rsidRDefault="0055797D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217F" w:rsidRDefault="0023217F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5797D" w:rsidRDefault="0055797D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217F" w:rsidRDefault="0023217F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6D9C" w:rsidRDefault="00EA6D9C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5797D" w:rsidRDefault="0055797D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5797D" w:rsidRPr="000E23EA" w:rsidRDefault="0055797D" w:rsidP="000E23E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266DC" w:rsidRDefault="006D4555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</w:t>
      </w:r>
      <w:r w:rsidR="004F471B">
        <w:rPr>
          <w:rFonts w:ascii="Times New Roman" w:hAnsi="Times New Roman"/>
          <w:sz w:val="28"/>
          <w:lang w:val="uk-UA"/>
        </w:rPr>
        <w:t xml:space="preserve">   </w:t>
      </w:r>
      <w:r w:rsidR="009E7566">
        <w:rPr>
          <w:rFonts w:ascii="Times New Roman" w:hAnsi="Times New Roman"/>
          <w:sz w:val="28"/>
          <w:lang w:val="uk-UA"/>
        </w:rPr>
        <w:t xml:space="preserve"> </w:t>
      </w:r>
      <w:r w:rsidR="00813F0A">
        <w:rPr>
          <w:rFonts w:ascii="Times New Roman" w:hAnsi="Times New Roman"/>
          <w:sz w:val="28"/>
          <w:lang w:val="uk-UA"/>
        </w:rPr>
        <w:t xml:space="preserve">    </w:t>
      </w:r>
      <w:r w:rsidRPr="00D10627">
        <w:rPr>
          <w:rFonts w:ascii="Times New Roman" w:hAnsi="Times New Roman"/>
          <w:sz w:val="28"/>
          <w:lang w:val="uk-UA"/>
        </w:rPr>
        <w:t>Олександр СИТАЙЛО</w:t>
      </w:r>
    </w:p>
    <w:p w:rsidR="00793E50" w:rsidRDefault="00793E50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797D" w:rsidRDefault="0055797D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797D" w:rsidRDefault="0055797D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797D" w:rsidRDefault="0055797D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797D" w:rsidRDefault="0055797D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797D" w:rsidRDefault="0055797D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0797F" w:rsidRPr="00346AB1" w:rsidRDefault="00A0797F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58" w:rsidRPr="00346AB1" w:rsidRDefault="00316958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346AB1">
        <w:rPr>
          <w:rFonts w:ascii="Times New Roman" w:hAnsi="Times New Roman"/>
          <w:sz w:val="16"/>
          <w:szCs w:val="16"/>
          <w:lang w:val="uk-UA"/>
        </w:rPr>
        <w:t>Павло ІВАНЕНКО</w:t>
      </w:r>
    </w:p>
    <w:p w:rsidR="007C63BB" w:rsidRPr="00346AB1" w:rsidRDefault="00316958" w:rsidP="004266DC">
      <w:pPr>
        <w:tabs>
          <w:tab w:val="left" w:pos="2985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346AB1">
        <w:rPr>
          <w:rFonts w:ascii="Times New Roman" w:hAnsi="Times New Roman"/>
          <w:sz w:val="16"/>
          <w:szCs w:val="16"/>
          <w:lang w:val="uk-UA"/>
        </w:rPr>
        <w:t>В</w:t>
      </w:r>
      <w:r w:rsidR="00E93881" w:rsidRPr="00346AB1">
        <w:rPr>
          <w:rFonts w:ascii="Times New Roman" w:hAnsi="Times New Roman"/>
          <w:sz w:val="16"/>
          <w:szCs w:val="16"/>
          <w:lang w:val="uk-UA"/>
        </w:rPr>
        <w:t>іктор ГВОДЕЦЬКИ</w:t>
      </w:r>
      <w:r w:rsidR="00200757">
        <w:rPr>
          <w:rFonts w:ascii="Times New Roman" w:hAnsi="Times New Roman"/>
          <w:sz w:val="16"/>
          <w:szCs w:val="16"/>
          <w:lang w:val="uk-UA"/>
        </w:rPr>
        <w:t>Й</w:t>
      </w:r>
    </w:p>
    <w:p w:rsidR="00316958" w:rsidRPr="00346AB1" w:rsidRDefault="002652E5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Світлана ТИМОШЕНКО </w:t>
      </w:r>
    </w:p>
    <w:p w:rsidR="00AF4584" w:rsidRDefault="002652E5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Анна ДЕНЯЧЕНКО</w:t>
      </w:r>
    </w:p>
    <w:p w:rsidR="002652E5" w:rsidRDefault="002652E5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Олександр ЛЕБЕДЄВ</w:t>
      </w:r>
    </w:p>
    <w:p w:rsidR="0055797D" w:rsidRDefault="0055797D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5797D" w:rsidRDefault="0055797D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6D9C" w:rsidRDefault="00EA6D9C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6D9C" w:rsidRDefault="00EA6D9C" w:rsidP="004266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462D8" w:rsidRPr="005462D8" w:rsidRDefault="005462D8" w:rsidP="005462D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462D8" w:rsidRDefault="005462D8" w:rsidP="00BC0D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462D8" w:rsidSect="0023217F">
      <w:pgSz w:w="11906" w:h="16838" w:code="9"/>
      <w:pgMar w:top="851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7741066"/>
    <w:multiLevelType w:val="hybridMultilevel"/>
    <w:tmpl w:val="96D041FE"/>
    <w:lvl w:ilvl="0" w:tplc="28B2B2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C913BDC"/>
    <w:multiLevelType w:val="hybridMultilevel"/>
    <w:tmpl w:val="2910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E410C"/>
    <w:multiLevelType w:val="hybridMultilevel"/>
    <w:tmpl w:val="D646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6309A"/>
    <w:rsid w:val="0009443F"/>
    <w:rsid w:val="000A5F9A"/>
    <w:rsid w:val="000B41AC"/>
    <w:rsid w:val="000E23EA"/>
    <w:rsid w:val="001311A2"/>
    <w:rsid w:val="001709CA"/>
    <w:rsid w:val="00191257"/>
    <w:rsid w:val="001F1D3D"/>
    <w:rsid w:val="00200757"/>
    <w:rsid w:val="00203B50"/>
    <w:rsid w:val="0023217F"/>
    <w:rsid w:val="00233430"/>
    <w:rsid w:val="002407EA"/>
    <w:rsid w:val="002652E5"/>
    <w:rsid w:val="00316958"/>
    <w:rsid w:val="00346AB1"/>
    <w:rsid w:val="00347C3F"/>
    <w:rsid w:val="003A2F4B"/>
    <w:rsid w:val="0041660C"/>
    <w:rsid w:val="00421C2C"/>
    <w:rsid w:val="004266DC"/>
    <w:rsid w:val="00441B33"/>
    <w:rsid w:val="004818DB"/>
    <w:rsid w:val="00481932"/>
    <w:rsid w:val="00491C52"/>
    <w:rsid w:val="004F471B"/>
    <w:rsid w:val="00544A9D"/>
    <w:rsid w:val="005462D8"/>
    <w:rsid w:val="00552660"/>
    <w:rsid w:val="0055797D"/>
    <w:rsid w:val="00561F3C"/>
    <w:rsid w:val="00597D5E"/>
    <w:rsid w:val="005A27FD"/>
    <w:rsid w:val="005C0998"/>
    <w:rsid w:val="005D0156"/>
    <w:rsid w:val="005E4FA7"/>
    <w:rsid w:val="005F5C9E"/>
    <w:rsid w:val="006139FF"/>
    <w:rsid w:val="00616687"/>
    <w:rsid w:val="00636C6F"/>
    <w:rsid w:val="0067198F"/>
    <w:rsid w:val="006D3E1A"/>
    <w:rsid w:val="006D4555"/>
    <w:rsid w:val="006F0813"/>
    <w:rsid w:val="00726302"/>
    <w:rsid w:val="00732992"/>
    <w:rsid w:val="00751476"/>
    <w:rsid w:val="00754348"/>
    <w:rsid w:val="00754CBF"/>
    <w:rsid w:val="00766DF7"/>
    <w:rsid w:val="00767D0E"/>
    <w:rsid w:val="00793D9E"/>
    <w:rsid w:val="00793E50"/>
    <w:rsid w:val="007A050E"/>
    <w:rsid w:val="007C63BB"/>
    <w:rsid w:val="00803C11"/>
    <w:rsid w:val="008130FA"/>
    <w:rsid w:val="00813F0A"/>
    <w:rsid w:val="00845074"/>
    <w:rsid w:val="008756DB"/>
    <w:rsid w:val="008773C5"/>
    <w:rsid w:val="008B0750"/>
    <w:rsid w:val="008B2152"/>
    <w:rsid w:val="008C00CC"/>
    <w:rsid w:val="0090095F"/>
    <w:rsid w:val="009B49B2"/>
    <w:rsid w:val="009C779D"/>
    <w:rsid w:val="009E7566"/>
    <w:rsid w:val="00A0365F"/>
    <w:rsid w:val="00A0797F"/>
    <w:rsid w:val="00A15047"/>
    <w:rsid w:val="00A70B34"/>
    <w:rsid w:val="00A866A0"/>
    <w:rsid w:val="00AA5FF0"/>
    <w:rsid w:val="00AF4584"/>
    <w:rsid w:val="00AF55D1"/>
    <w:rsid w:val="00B10880"/>
    <w:rsid w:val="00B307FC"/>
    <w:rsid w:val="00B325EE"/>
    <w:rsid w:val="00B719D9"/>
    <w:rsid w:val="00B87A3F"/>
    <w:rsid w:val="00B923DC"/>
    <w:rsid w:val="00BC0D8A"/>
    <w:rsid w:val="00BE223D"/>
    <w:rsid w:val="00BE5B43"/>
    <w:rsid w:val="00BF4527"/>
    <w:rsid w:val="00C42378"/>
    <w:rsid w:val="00CA7290"/>
    <w:rsid w:val="00CD3A6A"/>
    <w:rsid w:val="00D61C9D"/>
    <w:rsid w:val="00D77D21"/>
    <w:rsid w:val="00D94D98"/>
    <w:rsid w:val="00DB4E94"/>
    <w:rsid w:val="00DC457F"/>
    <w:rsid w:val="00DD45C9"/>
    <w:rsid w:val="00DD4FCA"/>
    <w:rsid w:val="00DE5C67"/>
    <w:rsid w:val="00E01DC1"/>
    <w:rsid w:val="00E10BAF"/>
    <w:rsid w:val="00E351B7"/>
    <w:rsid w:val="00E93881"/>
    <w:rsid w:val="00EA1D33"/>
    <w:rsid w:val="00EA6D9C"/>
    <w:rsid w:val="00ED51CC"/>
    <w:rsid w:val="00F06344"/>
    <w:rsid w:val="00F3399A"/>
    <w:rsid w:val="00F37376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2025-09-03T06:55:00Z</cp:lastPrinted>
  <dcterms:created xsi:type="dcterms:W3CDTF">2025-09-03T06:38:00Z</dcterms:created>
  <dcterms:modified xsi:type="dcterms:W3CDTF">2025-09-03T07:34:00Z</dcterms:modified>
</cp:coreProperties>
</file>