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4239574">
      <w:pPr>
        <w:tabs>
          <w:tab w:val="left" w:pos="284"/>
        </w:tabs>
        <w:jc w:val="center"/>
        <w:rPr>
          <w:rFonts w:hint="default"/>
          <w:b/>
          <w:lang w:val="uk-UA" w:eastAsia="ru-RU"/>
        </w:rPr>
      </w:pPr>
      <w:bookmarkStart w:id="0" w:name="_Hlk190673491"/>
      <w:r>
        <w:rPr>
          <w:b/>
          <w:lang w:eastAsia="ru-RU"/>
        </w:rPr>
        <w:drawing>
          <wp:inline distT="0" distB="0" distL="0" distR="0">
            <wp:extent cx="533400" cy="6477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3340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/>
          <w:b/>
          <w:lang w:val="uk-UA" w:eastAsia="ru-RU"/>
        </w:rPr>
        <w:t xml:space="preserve">                                        </w:t>
      </w:r>
    </w:p>
    <w:p w14:paraId="6D4443C1">
      <w:pPr>
        <w:ind w:right="43"/>
        <w:jc w:val="center"/>
        <w:rPr>
          <w:b/>
          <w:sz w:val="16"/>
          <w:szCs w:val="16"/>
          <w:lang w:val="uk-UA" w:eastAsia="ru-RU"/>
        </w:rPr>
      </w:pPr>
    </w:p>
    <w:p w14:paraId="39DACA0F">
      <w:pPr>
        <w:keepNext/>
        <w:jc w:val="center"/>
        <w:outlineLvl w:val="0"/>
        <w:rPr>
          <w:caps/>
          <w:sz w:val="24"/>
          <w:szCs w:val="24"/>
          <w:lang w:val="uk-UA" w:eastAsia="ru-RU"/>
        </w:rPr>
      </w:pPr>
      <w:r>
        <w:rPr>
          <w:caps/>
          <w:sz w:val="24"/>
          <w:szCs w:val="24"/>
          <w:lang w:val="uk-UA" w:eastAsia="ru-RU"/>
        </w:rPr>
        <w:t>МАЛИНСЬКА МІСЬКА РАДА</w:t>
      </w:r>
    </w:p>
    <w:p w14:paraId="619F4D39">
      <w:pPr>
        <w:jc w:val="center"/>
        <w:rPr>
          <w:sz w:val="24"/>
          <w:szCs w:val="24"/>
          <w:lang w:val="uk-UA" w:eastAsia="ru-RU"/>
        </w:rPr>
      </w:pPr>
      <w:r>
        <w:rPr>
          <w:sz w:val="24"/>
          <w:szCs w:val="24"/>
          <w:lang w:val="uk-UA" w:eastAsia="ru-RU"/>
        </w:rPr>
        <w:t>ЖИТОМИРСЬКОЇ ОБЛАСТІ</w:t>
      </w:r>
    </w:p>
    <w:p w14:paraId="41ED666A">
      <w:pPr>
        <w:jc w:val="center"/>
        <w:rPr>
          <w:sz w:val="16"/>
          <w:szCs w:val="16"/>
          <w:lang w:val="uk-UA" w:eastAsia="ru-RU"/>
        </w:rPr>
      </w:pPr>
    </w:p>
    <w:p w14:paraId="4FD6DA90">
      <w:pPr>
        <w:keepNext/>
        <w:jc w:val="center"/>
        <w:outlineLvl w:val="0"/>
        <w:rPr>
          <w:b/>
          <w:caps/>
          <w:sz w:val="16"/>
          <w:szCs w:val="16"/>
          <w:lang w:val="uk-UA" w:eastAsia="ru-RU"/>
        </w:rPr>
      </w:pPr>
      <w:r>
        <w:rPr>
          <w:b/>
          <w:caps/>
          <w:sz w:val="48"/>
          <w:szCs w:val="48"/>
          <w:lang w:val="uk-UA" w:eastAsia="ru-RU"/>
        </w:rPr>
        <w:t>Р І Ш Е Н Н я</w:t>
      </w:r>
      <w:r>
        <w:rPr>
          <w:rFonts w:hint="default"/>
          <w:b/>
          <w:caps/>
          <w:sz w:val="48"/>
          <w:szCs w:val="48"/>
          <w:lang w:val="uk-UA" w:eastAsia="ru-RU"/>
        </w:rPr>
        <w:t xml:space="preserve">       </w:t>
      </w:r>
    </w:p>
    <w:p w14:paraId="372FA2C4">
      <w:pPr>
        <w:keepNext/>
        <w:jc w:val="center"/>
        <w:outlineLvl w:val="2"/>
        <w:rPr>
          <w:b/>
          <w:caps/>
          <w:sz w:val="28"/>
          <w:lang w:val="uk-UA" w:eastAsia="ru-RU"/>
        </w:rPr>
      </w:pPr>
      <w:r>
        <w:rPr>
          <w:b/>
          <w:caps/>
          <w:sz w:val="28"/>
          <w:lang w:val="uk-UA" w:eastAsia="ru-RU"/>
        </w:rPr>
        <w:t>малинської МІСЬКОЇ ради</w:t>
      </w:r>
    </w:p>
    <w:p w14:paraId="1264D964">
      <w:pPr>
        <w:spacing w:line="480" w:lineRule="auto"/>
        <w:jc w:val="center"/>
        <w:rPr>
          <w:sz w:val="28"/>
          <w:szCs w:val="24"/>
          <w:lang w:val="uk-UA" w:eastAsia="ru-RU"/>
        </w:rPr>
      </w:pPr>
      <w:r>
        <w:rPr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5715</wp:posOffset>
                </wp:positionH>
                <wp:positionV relativeFrom="paragraph">
                  <wp:posOffset>327025</wp:posOffset>
                </wp:positionV>
                <wp:extent cx="6071235" cy="62230"/>
                <wp:effectExtent l="0" t="19050" r="43815" b="52070"/>
                <wp:wrapNone/>
                <wp:docPr id="4" name="Прямая соединительная линия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71235" cy="62230"/>
                        </a:xfrm>
                        <a:prstGeom prst="line">
                          <a:avLst/>
                        </a:prstGeom>
                        <a:noFill/>
                        <a:ln w="57150" cmpd="thinThick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Прямая соединительная линия 4" o:spid="_x0000_s1026" o:spt="20" style="position:absolute;left:0pt;margin-left:0.45pt;margin-top:25.75pt;height:4.9pt;width:478.05pt;z-index:251659264;mso-width-relative:page;mso-height-relative:page;" filled="f" stroked="t" coordsize="21600,21600" o:gfxdata="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">
                <v:fill on="f" focussize="0,0"/>
                <v:stroke weight="4.5pt" color="#000000" linestyle="thinThick" joinstyle="round"/>
                <v:imagedata o:title=""/>
                <o:lock v:ext="edit" aspectratio="f"/>
              </v:line>
            </w:pict>
          </mc:Fallback>
        </mc:AlternateContent>
      </w:r>
      <w:r>
        <w:rPr>
          <w:sz w:val="28"/>
          <w:szCs w:val="24"/>
          <w:lang w:val="uk-UA" w:eastAsia="ru-RU"/>
        </w:rPr>
        <w:t>(</w:t>
      </w:r>
      <w:r>
        <w:rPr>
          <w:rFonts w:hint="default"/>
          <w:sz w:val="28"/>
          <w:szCs w:val="24"/>
          <w:lang w:val="uk-UA" w:eastAsia="ru-RU"/>
        </w:rPr>
        <w:t>_______________</w:t>
      </w:r>
      <w:r>
        <w:rPr>
          <w:sz w:val="28"/>
          <w:szCs w:val="24"/>
          <w:lang w:val="uk-UA" w:eastAsia="ru-RU"/>
        </w:rPr>
        <w:t>сесія восьмого скликання)</w:t>
      </w:r>
    </w:p>
    <w:p w14:paraId="7ABC622D">
      <w:pPr>
        <w:jc w:val="both"/>
        <w:rPr>
          <w:rFonts w:hint="default"/>
          <w:sz w:val="24"/>
          <w:lang w:val="uk-UA" w:eastAsia="ru-RU"/>
        </w:rPr>
      </w:pPr>
      <w:r>
        <w:rPr>
          <w:sz w:val="28"/>
          <w:szCs w:val="24"/>
          <w:u w:val="single"/>
          <w:lang w:val="uk-UA" w:eastAsia="ru-RU"/>
        </w:rPr>
        <w:t xml:space="preserve">від </w:t>
      </w:r>
      <w:r>
        <w:rPr>
          <w:rFonts w:hint="default"/>
          <w:sz w:val="28"/>
          <w:szCs w:val="24"/>
          <w:u w:val="single"/>
          <w:lang w:val="uk-UA" w:eastAsia="ru-RU"/>
        </w:rPr>
        <w:t xml:space="preserve">              </w:t>
      </w:r>
      <w:r>
        <w:rPr>
          <w:sz w:val="28"/>
          <w:szCs w:val="24"/>
          <w:u w:val="single"/>
          <w:lang w:val="uk-UA" w:eastAsia="ru-RU"/>
        </w:rPr>
        <w:t xml:space="preserve"> 202</w:t>
      </w:r>
      <w:r>
        <w:rPr>
          <w:rFonts w:hint="default"/>
          <w:sz w:val="28"/>
          <w:szCs w:val="24"/>
          <w:u w:val="single"/>
          <w:lang w:val="uk-UA" w:eastAsia="ru-RU"/>
        </w:rPr>
        <w:t>6</w:t>
      </w:r>
      <w:r>
        <w:rPr>
          <w:sz w:val="28"/>
          <w:szCs w:val="24"/>
          <w:u w:val="single"/>
          <w:lang w:val="uk-UA" w:eastAsia="ru-RU"/>
        </w:rPr>
        <w:t xml:space="preserve"> року № </w:t>
      </w:r>
      <w:bookmarkEnd w:id="0"/>
      <w:r>
        <w:rPr>
          <w:rFonts w:hint="default"/>
          <w:sz w:val="28"/>
          <w:szCs w:val="24"/>
          <w:u w:val="single"/>
          <w:lang w:val="uk-UA" w:eastAsia="ru-RU"/>
        </w:rPr>
        <w:t xml:space="preserve">  </w:t>
      </w:r>
    </w:p>
    <w:p w14:paraId="612AA8D9">
      <w:pPr>
        <w:rPr>
          <w:sz w:val="28"/>
          <w:szCs w:val="28"/>
          <w:lang w:val="uk-UA"/>
        </w:rPr>
      </w:pPr>
      <w:r>
        <w:rPr>
          <w:sz w:val="28"/>
          <w:szCs w:val="28"/>
        </w:rPr>
        <w:t xml:space="preserve">Про </w:t>
      </w:r>
      <w:r>
        <w:rPr>
          <w:sz w:val="28"/>
          <w:szCs w:val="28"/>
          <w:lang w:val="uk-UA"/>
        </w:rPr>
        <w:t xml:space="preserve">затвердження нового складу  робочого </w:t>
      </w:r>
    </w:p>
    <w:p w14:paraId="36AA8DA5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органу для регулювання діяльності з розміщення </w:t>
      </w:r>
    </w:p>
    <w:p w14:paraId="4E2CE177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зовнішньої реклами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 xml:space="preserve"> на території </w:t>
      </w:r>
    </w:p>
    <w:p w14:paraId="50BA7166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Малинської міської територіальної громади</w:t>
      </w:r>
    </w:p>
    <w:p w14:paraId="71BBC8BB"/>
    <w:p w14:paraId="1C4D8368"/>
    <w:p w14:paraId="124FF594"/>
    <w:p w14:paraId="7885B10D">
      <w:pPr>
        <w:jc w:val="both"/>
        <w:rPr>
          <w:sz w:val="28"/>
          <w:szCs w:val="28"/>
          <w:lang w:val="uk-UA"/>
        </w:rPr>
      </w:pPr>
      <w:r>
        <w:t xml:space="preserve">     </w:t>
      </w:r>
      <w:r>
        <w:rPr>
          <w:lang w:val="uk-UA"/>
        </w:rPr>
        <w:t xml:space="preserve">          </w:t>
      </w:r>
      <w:r>
        <w:rPr>
          <w:sz w:val="28"/>
          <w:szCs w:val="28"/>
          <w:lang w:val="uk-UA"/>
        </w:rPr>
        <w:t>Відповідно до</w:t>
      </w:r>
      <w:r>
        <w:rPr>
          <w:sz w:val="28"/>
          <w:szCs w:val="28"/>
        </w:rPr>
        <w:t xml:space="preserve"> </w:t>
      </w:r>
      <w:r>
        <w:rPr>
          <w:sz w:val="28"/>
          <w:lang w:val="uk-UA"/>
        </w:rPr>
        <w:t>з</w:t>
      </w:r>
      <w:r>
        <w:rPr>
          <w:sz w:val="28"/>
        </w:rPr>
        <w:t>аконів України «Про місцеве самоврядування в Україні», «Про рекламу»</w:t>
      </w:r>
      <w:r>
        <w:rPr>
          <w:sz w:val="28"/>
          <w:lang w:val="uk-UA"/>
        </w:rPr>
        <w:t>,</w:t>
      </w:r>
      <w:r>
        <w:rPr>
          <w:sz w:val="28"/>
        </w:rPr>
        <w:t xml:space="preserve"> Типових правил розміщення зовнішньої реклами, затверджених постановою Кабінету Міністрів України від 29 грудня 2003 </w:t>
      </w:r>
      <w:r>
        <w:rPr>
          <w:sz w:val="28"/>
          <w:lang w:val="uk-UA"/>
        </w:rPr>
        <w:t xml:space="preserve">№ 2067,         рішення виконавчого комітету від 18.02.2022 №37 «Про затвердження                 правил розміщення зовнішньої реклами на території Малинської міської територіальної громади»,  міська </w:t>
      </w:r>
      <w:r>
        <w:rPr>
          <w:sz w:val="28"/>
          <w:szCs w:val="28"/>
          <w:lang w:val="uk-UA"/>
        </w:rPr>
        <w:t xml:space="preserve">рада </w:t>
      </w:r>
    </w:p>
    <w:p w14:paraId="13D1518B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ВИРІШИЛА:</w:t>
      </w:r>
    </w:p>
    <w:p w14:paraId="151F8B2B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1. Затвердити новий склад робочого органу для регулювання діяльності               з розміщення зовнішньої реклами на території Малинської міської територіальної громади згідно із додатком.</w:t>
      </w:r>
    </w:p>
    <w:p w14:paraId="29610105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 Рішення Малинської міської ради </w:t>
      </w:r>
      <w:r>
        <w:rPr>
          <w:rFonts w:hint="default"/>
          <w:sz w:val="28"/>
          <w:szCs w:val="28"/>
          <w:lang w:val="uk-UA"/>
        </w:rPr>
        <w:t>74</w:t>
      </w:r>
      <w:r>
        <w:rPr>
          <w:sz w:val="28"/>
          <w:szCs w:val="28"/>
          <w:lang w:val="uk-UA"/>
        </w:rPr>
        <w:t xml:space="preserve">-ї сесії 8-го скликання № </w:t>
      </w:r>
      <w:r>
        <w:rPr>
          <w:rFonts w:hint="default"/>
          <w:sz w:val="28"/>
          <w:szCs w:val="28"/>
          <w:lang w:val="uk-UA"/>
        </w:rPr>
        <w:t>1538</w:t>
      </w:r>
      <w:r>
        <w:rPr>
          <w:sz w:val="28"/>
          <w:szCs w:val="28"/>
          <w:lang w:val="uk-UA"/>
        </w:rPr>
        <w:t xml:space="preserve">                               від 0</w:t>
      </w:r>
      <w:r>
        <w:rPr>
          <w:rFonts w:hint="default"/>
          <w:sz w:val="28"/>
          <w:szCs w:val="28"/>
          <w:lang w:val="uk-UA"/>
        </w:rPr>
        <w:t>9</w:t>
      </w:r>
      <w:r>
        <w:rPr>
          <w:sz w:val="28"/>
          <w:szCs w:val="28"/>
          <w:lang w:val="uk-UA"/>
        </w:rPr>
        <w:t>.0</w:t>
      </w:r>
      <w:r>
        <w:rPr>
          <w:rFonts w:hint="default"/>
          <w:sz w:val="28"/>
          <w:szCs w:val="28"/>
          <w:lang w:val="uk-UA"/>
        </w:rPr>
        <w:t>9</w:t>
      </w:r>
      <w:r>
        <w:rPr>
          <w:sz w:val="28"/>
          <w:szCs w:val="28"/>
          <w:lang w:val="uk-UA"/>
        </w:rPr>
        <w:t>.202</w:t>
      </w:r>
      <w:r>
        <w:rPr>
          <w:rFonts w:hint="default"/>
          <w:sz w:val="28"/>
          <w:szCs w:val="28"/>
          <w:lang w:val="uk-UA"/>
        </w:rPr>
        <w:t>5</w:t>
      </w:r>
      <w:r>
        <w:rPr>
          <w:sz w:val="28"/>
          <w:szCs w:val="28"/>
          <w:lang w:val="uk-UA"/>
        </w:rPr>
        <w:t xml:space="preserve"> «Про затвердження нового  складу  робочого органу  для регулювання діяльності з розміщення зовнішньої реклами на території  Малинської міської територіальної громади» вважати таким, що втратило чинність.</w:t>
      </w:r>
    </w:p>
    <w:p w14:paraId="65485D5C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3.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Контроль за виконанням </w:t>
      </w:r>
      <w:r>
        <w:rPr>
          <w:sz w:val="28"/>
          <w:szCs w:val="28"/>
          <w:lang w:val="uk-UA"/>
        </w:rPr>
        <w:t xml:space="preserve">даного </w:t>
      </w:r>
      <w:r>
        <w:rPr>
          <w:sz w:val="28"/>
          <w:szCs w:val="28"/>
        </w:rPr>
        <w:t>рішення покласти на постійн</w:t>
      </w:r>
      <w:r>
        <w:rPr>
          <w:sz w:val="28"/>
          <w:szCs w:val="28"/>
          <w:lang w:val="uk-UA"/>
        </w:rPr>
        <w:t xml:space="preserve">у комісію </w:t>
      </w:r>
      <w:r>
        <w:rPr>
          <w:sz w:val="28"/>
          <w:szCs w:val="28"/>
        </w:rPr>
        <w:t xml:space="preserve">міської ради </w:t>
      </w:r>
      <w:r>
        <w:rPr>
          <w:sz w:val="28"/>
          <w:szCs w:val="28"/>
          <w:lang w:val="uk-UA"/>
        </w:rPr>
        <w:t>з питань земельних відносин, природокористування, планування території, будівництва, архітектури.</w:t>
      </w:r>
    </w:p>
    <w:p w14:paraId="448F58C4">
      <w:pPr>
        <w:jc w:val="both"/>
        <w:rPr>
          <w:sz w:val="28"/>
          <w:szCs w:val="28"/>
          <w:lang w:val="uk-UA"/>
        </w:rPr>
      </w:pPr>
    </w:p>
    <w:p w14:paraId="7F6FEB77">
      <w:pPr>
        <w:tabs>
          <w:tab w:val="left" w:pos="0"/>
        </w:tabs>
        <w:rPr>
          <w:sz w:val="28"/>
          <w:szCs w:val="28"/>
          <w:lang w:val="uk-UA"/>
        </w:rPr>
      </w:pPr>
    </w:p>
    <w:p w14:paraId="305278E8">
      <w:pPr>
        <w:tabs>
          <w:tab w:val="left" w:pos="0"/>
        </w:tabs>
        <w:rPr>
          <w:sz w:val="28"/>
          <w:szCs w:val="28"/>
          <w:lang w:val="uk-UA"/>
        </w:rPr>
      </w:pPr>
    </w:p>
    <w:p w14:paraId="20B7258D">
      <w:pPr>
        <w:spacing w:before="100" w:beforeAutospacing="1" w:after="100" w:afterAutospacing="1"/>
        <w:contextualSpacing/>
        <w:jc w:val="both"/>
        <w:rPr>
          <w:bCs/>
          <w:iCs/>
          <w:sz w:val="28"/>
          <w:szCs w:val="28"/>
          <w:lang w:val="uk-UA" w:eastAsia="ru-RU"/>
        </w:rPr>
      </w:pPr>
      <w:r>
        <w:rPr>
          <w:bCs/>
          <w:iCs/>
          <w:sz w:val="28"/>
          <w:szCs w:val="28"/>
          <w:lang w:val="uk-UA" w:eastAsia="ru-RU"/>
        </w:rPr>
        <w:t>Міський голова                                                                     Олександр СИТАЙЛО</w:t>
      </w:r>
    </w:p>
    <w:p w14:paraId="74A91D46">
      <w:pPr>
        <w:ind w:left="1134"/>
        <w:jc w:val="both"/>
        <w:rPr>
          <w:sz w:val="22"/>
          <w:szCs w:val="18"/>
          <w:lang w:val="uk-UA"/>
        </w:rPr>
      </w:pPr>
    </w:p>
    <w:p w14:paraId="4602662D">
      <w:pPr>
        <w:ind w:left="1134"/>
        <w:jc w:val="both"/>
        <w:rPr>
          <w:sz w:val="22"/>
          <w:szCs w:val="18"/>
          <w:lang w:val="uk-UA"/>
        </w:rPr>
      </w:pPr>
    </w:p>
    <w:p w14:paraId="067BC867">
      <w:pPr>
        <w:ind w:left="1134"/>
        <w:jc w:val="both"/>
        <w:rPr>
          <w:sz w:val="22"/>
          <w:szCs w:val="18"/>
          <w:lang w:val="uk-UA"/>
        </w:rPr>
      </w:pPr>
    </w:p>
    <w:p w14:paraId="77BE73AF">
      <w:pPr>
        <w:ind w:left="1134"/>
        <w:jc w:val="both"/>
        <w:rPr>
          <w:sz w:val="22"/>
          <w:szCs w:val="18"/>
          <w:lang w:val="uk-UA"/>
        </w:rPr>
      </w:pPr>
      <w:r>
        <w:rPr>
          <w:sz w:val="22"/>
          <w:szCs w:val="18"/>
          <w:lang w:val="uk-UA"/>
        </w:rPr>
        <w:t>Павло ІВАНЕНКО</w:t>
      </w:r>
    </w:p>
    <w:p w14:paraId="2414F43C">
      <w:pPr>
        <w:ind w:left="1134"/>
        <w:jc w:val="both"/>
        <w:rPr>
          <w:sz w:val="22"/>
          <w:szCs w:val="18"/>
          <w:lang w:val="uk-UA"/>
        </w:rPr>
      </w:pPr>
      <w:r>
        <w:rPr>
          <w:sz w:val="22"/>
          <w:szCs w:val="18"/>
          <w:lang w:val="uk-UA"/>
        </w:rPr>
        <w:t xml:space="preserve">Олександр ПАРШАКОВ </w:t>
      </w:r>
    </w:p>
    <w:p w14:paraId="390709E5">
      <w:pPr>
        <w:ind w:left="1134"/>
        <w:jc w:val="both"/>
        <w:rPr>
          <w:sz w:val="22"/>
          <w:szCs w:val="18"/>
          <w:lang w:val="uk-UA"/>
        </w:rPr>
      </w:pPr>
      <w:r>
        <w:rPr>
          <w:sz w:val="22"/>
          <w:szCs w:val="18"/>
          <w:lang w:val="uk-UA"/>
        </w:rPr>
        <w:t xml:space="preserve">Анна ДЕНЯЧЕНКО         </w:t>
      </w:r>
    </w:p>
    <w:p w14:paraId="4E00AAD1">
      <w:pPr>
        <w:ind w:firstLine="5670"/>
        <w:jc w:val="both"/>
        <w:rPr>
          <w:color w:val="000000"/>
          <w:sz w:val="24"/>
          <w:szCs w:val="24"/>
          <w:lang w:val="uk-UA"/>
        </w:rPr>
      </w:pPr>
      <w:r>
        <w:rPr>
          <w:color w:val="000000"/>
          <w:sz w:val="24"/>
          <w:szCs w:val="24"/>
          <w:lang w:val="uk-UA"/>
        </w:rPr>
        <w:t>Додаток до рішення</w:t>
      </w:r>
    </w:p>
    <w:p w14:paraId="24681BD6">
      <w:pPr>
        <w:ind w:firstLine="5670"/>
        <w:rPr>
          <w:color w:val="000000"/>
          <w:sz w:val="24"/>
          <w:szCs w:val="24"/>
          <w:lang w:val="uk-UA"/>
        </w:rPr>
      </w:pPr>
      <w:r>
        <w:rPr>
          <w:color w:val="000000"/>
          <w:sz w:val="24"/>
          <w:szCs w:val="24"/>
          <w:lang w:val="uk-UA"/>
        </w:rPr>
        <w:t>Малинської міської ради</w:t>
      </w:r>
    </w:p>
    <w:p w14:paraId="1B3212F7">
      <w:pPr>
        <w:ind w:firstLine="5670"/>
        <w:rPr>
          <w:color w:val="000000"/>
          <w:sz w:val="24"/>
          <w:szCs w:val="24"/>
          <w:lang w:val="uk-UA"/>
        </w:rPr>
      </w:pPr>
      <w:r>
        <w:rPr>
          <w:rFonts w:hint="default"/>
          <w:color w:val="000000"/>
          <w:sz w:val="24"/>
          <w:szCs w:val="24"/>
          <w:lang w:val="uk-UA"/>
        </w:rPr>
        <w:t>__</w:t>
      </w:r>
      <w:r>
        <w:rPr>
          <w:color w:val="000000"/>
          <w:sz w:val="24"/>
          <w:szCs w:val="24"/>
          <w:lang w:val="uk-UA"/>
        </w:rPr>
        <w:t>-ї сесії 8-го скликання</w:t>
      </w:r>
    </w:p>
    <w:p w14:paraId="66671210">
      <w:pPr>
        <w:ind w:firstLine="5670"/>
        <w:rPr>
          <w:color w:val="000000"/>
          <w:sz w:val="24"/>
          <w:szCs w:val="24"/>
          <w:lang w:val="uk-UA"/>
        </w:rPr>
      </w:pPr>
      <w:r>
        <w:rPr>
          <w:color w:val="000000"/>
          <w:sz w:val="24"/>
          <w:szCs w:val="24"/>
          <w:lang w:val="uk-UA"/>
        </w:rPr>
        <w:t xml:space="preserve">від </w:t>
      </w:r>
      <w:r>
        <w:rPr>
          <w:rFonts w:hint="default"/>
          <w:color w:val="000000"/>
          <w:sz w:val="24"/>
          <w:szCs w:val="24"/>
          <w:lang w:val="uk-UA"/>
        </w:rPr>
        <w:t>__</w:t>
      </w:r>
      <w:r>
        <w:rPr>
          <w:color w:val="000000"/>
          <w:sz w:val="24"/>
          <w:szCs w:val="24"/>
          <w:lang w:val="uk-UA"/>
        </w:rPr>
        <w:t>.</w:t>
      </w:r>
      <w:r>
        <w:rPr>
          <w:rFonts w:hint="default"/>
          <w:color w:val="000000"/>
          <w:sz w:val="24"/>
          <w:szCs w:val="24"/>
          <w:lang w:val="uk-UA"/>
        </w:rPr>
        <w:t>__</w:t>
      </w:r>
      <w:r>
        <w:rPr>
          <w:color w:val="000000"/>
          <w:sz w:val="24"/>
          <w:szCs w:val="24"/>
          <w:lang w:val="uk-UA"/>
        </w:rPr>
        <w:t>.202</w:t>
      </w:r>
      <w:r>
        <w:rPr>
          <w:rFonts w:hint="default"/>
          <w:color w:val="000000"/>
          <w:sz w:val="24"/>
          <w:szCs w:val="24"/>
          <w:lang w:val="uk-UA"/>
        </w:rPr>
        <w:t>6</w:t>
      </w:r>
      <w:r>
        <w:rPr>
          <w:color w:val="000000"/>
          <w:sz w:val="24"/>
          <w:szCs w:val="24"/>
          <w:lang w:val="uk-UA"/>
        </w:rPr>
        <w:t xml:space="preserve"> №</w:t>
      </w:r>
      <w:r>
        <w:rPr>
          <w:rFonts w:hint="default"/>
          <w:color w:val="000000"/>
          <w:sz w:val="24"/>
          <w:szCs w:val="24"/>
          <w:lang w:val="uk-UA"/>
        </w:rPr>
        <w:t>_____</w:t>
      </w:r>
      <w:r>
        <w:rPr>
          <w:color w:val="000000"/>
          <w:sz w:val="24"/>
          <w:szCs w:val="24"/>
          <w:lang w:val="uk-UA"/>
        </w:rPr>
        <w:t xml:space="preserve"> </w:t>
      </w:r>
    </w:p>
    <w:p w14:paraId="7BE054C4">
      <w:pPr>
        <w:jc w:val="both"/>
        <w:rPr>
          <w:sz w:val="24"/>
          <w:szCs w:val="24"/>
          <w:lang w:val="uk-UA"/>
        </w:rPr>
      </w:pPr>
    </w:p>
    <w:p w14:paraId="65033A56">
      <w:pPr>
        <w:jc w:val="both"/>
        <w:rPr>
          <w:sz w:val="24"/>
          <w:szCs w:val="24"/>
          <w:lang w:val="uk-UA"/>
        </w:rPr>
      </w:pPr>
    </w:p>
    <w:p w14:paraId="2168DBD6">
      <w:pPr>
        <w:jc w:val="both"/>
        <w:rPr>
          <w:sz w:val="24"/>
          <w:szCs w:val="24"/>
          <w:lang w:val="uk-UA"/>
        </w:rPr>
      </w:pPr>
    </w:p>
    <w:p w14:paraId="157B06EB">
      <w:pPr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Склад </w:t>
      </w:r>
    </w:p>
    <w:p w14:paraId="19A102D0">
      <w:pPr>
        <w:ind w:left="705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робочого органу для регулювання діяльності з розміщення зовнішньої реклами на території Малинської міської територіальної громади.</w:t>
      </w:r>
    </w:p>
    <w:p w14:paraId="282BEA6C">
      <w:pPr>
        <w:ind w:left="-567"/>
        <w:jc w:val="both"/>
        <w:rPr>
          <w:sz w:val="28"/>
          <w:szCs w:val="28"/>
          <w:lang w:val="uk-UA"/>
        </w:rPr>
      </w:pPr>
    </w:p>
    <w:p w14:paraId="59CE9295">
      <w:pPr>
        <w:ind w:left="-567"/>
        <w:jc w:val="both"/>
        <w:rPr>
          <w:sz w:val="28"/>
          <w:szCs w:val="28"/>
          <w:lang w:val="uk-UA"/>
        </w:rPr>
      </w:pPr>
    </w:p>
    <w:tbl>
      <w:tblPr>
        <w:tblStyle w:val="3"/>
        <w:tblW w:w="9855" w:type="dxa"/>
        <w:tblInd w:w="108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28"/>
        <w:gridCol w:w="4927"/>
      </w:tblGrid>
      <w:tr w14:paraId="207C5EA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28" w:type="dxa"/>
            <w:shd w:val="clear" w:color="auto" w:fill="auto"/>
          </w:tcPr>
          <w:p w14:paraId="3CD63BF2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Керівник робочого органу:</w:t>
            </w:r>
          </w:p>
        </w:tc>
        <w:tc>
          <w:tcPr>
            <w:tcW w:w="4927" w:type="dxa"/>
            <w:shd w:val="clear" w:color="auto" w:fill="auto"/>
          </w:tcPr>
          <w:p w14:paraId="01F46BE5">
            <w:pPr>
              <w:jc w:val="both"/>
              <w:rPr>
                <w:sz w:val="28"/>
                <w:szCs w:val="28"/>
                <w:lang w:val="uk-UA"/>
              </w:rPr>
            </w:pPr>
          </w:p>
        </w:tc>
      </w:tr>
      <w:tr w14:paraId="4E1105C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28" w:type="dxa"/>
            <w:shd w:val="clear" w:color="auto" w:fill="auto"/>
          </w:tcPr>
          <w:p w14:paraId="1A6E6966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ІВАНЕНКО Павло</w:t>
            </w:r>
          </w:p>
          <w:p w14:paraId="36B5A71F">
            <w:r>
              <w:rPr>
                <w:sz w:val="28"/>
                <w:szCs w:val="28"/>
                <w:lang w:val="uk-UA"/>
              </w:rPr>
              <w:t xml:space="preserve">                         </w:t>
            </w:r>
          </w:p>
        </w:tc>
        <w:tc>
          <w:tcPr>
            <w:tcW w:w="4927" w:type="dxa"/>
            <w:shd w:val="clear" w:color="auto" w:fill="auto"/>
          </w:tcPr>
          <w:p w14:paraId="4868F965">
            <w:pPr>
              <w:jc w:val="both"/>
            </w:pPr>
            <w:r>
              <w:rPr>
                <w:sz w:val="28"/>
                <w:szCs w:val="28"/>
                <w:lang w:val="uk-UA"/>
              </w:rPr>
              <w:t>заступник міського голови;</w:t>
            </w:r>
          </w:p>
        </w:tc>
      </w:tr>
      <w:tr w14:paraId="6B55F72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1" w:hRule="atLeast"/>
        </w:trPr>
        <w:tc>
          <w:tcPr>
            <w:tcW w:w="4928" w:type="dxa"/>
            <w:shd w:val="clear" w:color="auto" w:fill="auto"/>
          </w:tcPr>
          <w:p w14:paraId="62601C63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Члени робочого органу:</w:t>
            </w:r>
          </w:p>
          <w:p w14:paraId="123A25B7">
            <w:pPr>
              <w:jc w:val="both"/>
              <w:rPr>
                <w:rFonts w:hint="default"/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МЕРГУР</w:t>
            </w:r>
            <w:r>
              <w:rPr>
                <w:rFonts w:hint="default"/>
                <w:sz w:val="28"/>
                <w:szCs w:val="28"/>
                <w:lang w:val="en-US"/>
              </w:rPr>
              <w:t>’</w:t>
            </w:r>
            <w:r>
              <w:rPr>
                <w:rFonts w:hint="default"/>
                <w:sz w:val="28"/>
                <w:szCs w:val="28"/>
                <w:lang w:val="uk-UA"/>
              </w:rPr>
              <w:t>ЄВА Світлана</w:t>
            </w:r>
          </w:p>
        </w:tc>
        <w:tc>
          <w:tcPr>
            <w:tcW w:w="4927" w:type="dxa"/>
            <w:shd w:val="clear" w:color="auto" w:fill="auto"/>
          </w:tcPr>
          <w:p w14:paraId="03466BE9">
            <w:pPr>
              <w:ind w:left="-567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       </w:t>
            </w:r>
          </w:p>
          <w:p w14:paraId="2392F592">
            <w:pPr>
              <w:ind w:left="-567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       головний спеціаліст відділу </w:t>
            </w:r>
          </w:p>
          <w:p w14:paraId="28640028">
            <w:pPr>
              <w:ind w:left="-567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       містобудування, земельних відносин,           регі економіки та інвестицій виконавчого ком комітету міської ради;</w:t>
            </w:r>
          </w:p>
          <w:p w14:paraId="0BC9FB8C">
            <w:pPr>
              <w:ind w:left="-567"/>
              <w:rPr>
                <w:sz w:val="28"/>
                <w:szCs w:val="28"/>
                <w:lang w:val="uk-UA"/>
              </w:rPr>
            </w:pPr>
          </w:p>
          <w:p w14:paraId="32B2EDE0">
            <w:pPr>
              <w:jc w:val="both"/>
              <w:rPr>
                <w:sz w:val="28"/>
                <w:szCs w:val="28"/>
                <w:lang w:val="uk-UA"/>
              </w:rPr>
            </w:pPr>
          </w:p>
        </w:tc>
      </w:tr>
      <w:tr w14:paraId="7ADE338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28" w:type="dxa"/>
            <w:shd w:val="clear" w:color="auto" w:fill="auto"/>
          </w:tcPr>
          <w:p w14:paraId="75399C6D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ДЕНЯЧЕНКО Анна</w:t>
            </w:r>
          </w:p>
        </w:tc>
        <w:tc>
          <w:tcPr>
            <w:tcW w:w="4927" w:type="dxa"/>
            <w:shd w:val="clear" w:color="auto" w:fill="auto"/>
          </w:tcPr>
          <w:p w14:paraId="233B8BCF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начальник відділу містобудування, земельних відносин, економіки та інвестицій виконавчого комітету міської ради, головний архітектор;</w:t>
            </w:r>
          </w:p>
          <w:p w14:paraId="096536C7">
            <w:pPr>
              <w:ind w:left="-567"/>
              <w:rPr>
                <w:sz w:val="28"/>
                <w:szCs w:val="28"/>
                <w:lang w:val="uk-UA"/>
              </w:rPr>
            </w:pPr>
          </w:p>
        </w:tc>
      </w:tr>
      <w:tr w14:paraId="78D4439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28" w:type="dxa"/>
            <w:shd w:val="clear" w:color="auto" w:fill="auto"/>
          </w:tcPr>
          <w:p w14:paraId="379E8D18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СІЛІМІНЧУК  Алла</w:t>
            </w:r>
          </w:p>
        </w:tc>
        <w:tc>
          <w:tcPr>
            <w:tcW w:w="4927" w:type="dxa"/>
            <w:shd w:val="clear" w:color="auto" w:fill="auto"/>
          </w:tcPr>
          <w:p w14:paraId="31D2A06C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начальник відділу доходів фінансового управління виконавчого комітету міської ради;</w:t>
            </w:r>
          </w:p>
          <w:p w14:paraId="29DD05B8">
            <w:pPr>
              <w:jc w:val="both"/>
              <w:rPr>
                <w:sz w:val="28"/>
                <w:szCs w:val="28"/>
                <w:lang w:val="uk-UA"/>
              </w:rPr>
            </w:pPr>
          </w:p>
        </w:tc>
      </w:tr>
      <w:tr w14:paraId="754E01A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28" w:type="dxa"/>
            <w:shd w:val="clear" w:color="auto" w:fill="auto"/>
          </w:tcPr>
          <w:p w14:paraId="7709827E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ТИМОШЕНКО Світлана</w:t>
            </w:r>
          </w:p>
        </w:tc>
        <w:tc>
          <w:tcPr>
            <w:tcW w:w="4927" w:type="dxa"/>
            <w:shd w:val="clear" w:color="auto" w:fill="auto"/>
          </w:tcPr>
          <w:p w14:paraId="3D107803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головний спеціаліст юридичного відділу виконавчого комітету міської ради;</w:t>
            </w:r>
          </w:p>
        </w:tc>
      </w:tr>
      <w:tr w14:paraId="4731208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28" w:type="dxa"/>
            <w:shd w:val="clear" w:color="auto" w:fill="auto"/>
          </w:tcPr>
          <w:p w14:paraId="067BCA39">
            <w:pPr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4927" w:type="dxa"/>
            <w:shd w:val="clear" w:color="auto" w:fill="auto"/>
          </w:tcPr>
          <w:p w14:paraId="256B7729">
            <w:pPr>
              <w:jc w:val="both"/>
              <w:rPr>
                <w:sz w:val="28"/>
                <w:szCs w:val="28"/>
                <w:lang w:val="uk-UA"/>
              </w:rPr>
            </w:pPr>
          </w:p>
        </w:tc>
      </w:tr>
    </w:tbl>
    <w:p w14:paraId="5B5F6FB8">
      <w:pPr>
        <w:jc w:val="both"/>
        <w:rPr>
          <w:sz w:val="28"/>
          <w:szCs w:val="28"/>
          <w:lang w:val="uk-UA"/>
        </w:rPr>
      </w:pPr>
    </w:p>
    <w:p w14:paraId="47732581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КАРПЕНКО Сергій                                 </w:t>
      </w:r>
      <w:r>
        <w:rPr>
          <w:rFonts w:hint="default"/>
          <w:sz w:val="28"/>
          <w:szCs w:val="28"/>
          <w:lang w:val="uk-UA"/>
        </w:rPr>
        <w:t xml:space="preserve">   </w:t>
      </w:r>
      <w:r>
        <w:rPr>
          <w:sz w:val="28"/>
          <w:szCs w:val="28"/>
          <w:lang w:val="uk-UA"/>
        </w:rPr>
        <w:t>депутат міської ради (за згодою)</w:t>
      </w:r>
    </w:p>
    <w:p w14:paraId="4B974CF9">
      <w:pPr>
        <w:jc w:val="both"/>
        <w:rPr>
          <w:sz w:val="28"/>
          <w:szCs w:val="28"/>
          <w:lang w:val="uk-UA"/>
        </w:rPr>
      </w:pPr>
    </w:p>
    <w:p w14:paraId="53B10C57">
      <w:pPr>
        <w:jc w:val="both"/>
        <w:rPr>
          <w:sz w:val="28"/>
          <w:szCs w:val="28"/>
          <w:lang w:val="uk-UA"/>
        </w:rPr>
      </w:pPr>
    </w:p>
    <w:p w14:paraId="51250A57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САФРАНЧУК</w:t>
      </w:r>
      <w:r>
        <w:rPr>
          <w:rFonts w:hint="default"/>
          <w:sz w:val="28"/>
          <w:szCs w:val="28"/>
          <w:lang w:val="uk-UA"/>
        </w:rPr>
        <w:t xml:space="preserve"> Сергій                                 </w:t>
      </w:r>
      <w:bookmarkStart w:id="1" w:name="_GoBack"/>
      <w:bookmarkEnd w:id="1"/>
      <w:r>
        <w:rPr>
          <w:rFonts w:hint="default"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депутат міської ради (за згодою)</w:t>
      </w:r>
    </w:p>
    <w:p w14:paraId="6291BA99">
      <w:pPr>
        <w:jc w:val="both"/>
        <w:rPr>
          <w:rFonts w:hint="default"/>
          <w:sz w:val="28"/>
          <w:szCs w:val="28"/>
          <w:lang w:val="uk-UA"/>
        </w:rPr>
      </w:pPr>
    </w:p>
    <w:p w14:paraId="116EBA35">
      <w:pPr>
        <w:ind w:left="-567"/>
        <w:jc w:val="both"/>
        <w:rPr>
          <w:sz w:val="28"/>
          <w:szCs w:val="28"/>
          <w:lang w:val="uk-UA"/>
        </w:rPr>
      </w:pPr>
    </w:p>
    <w:p w14:paraId="69CD49B1">
      <w:pPr>
        <w:jc w:val="both"/>
        <w:rPr>
          <w:sz w:val="28"/>
          <w:szCs w:val="28"/>
          <w:lang w:val="uk-UA"/>
        </w:rPr>
      </w:pPr>
    </w:p>
    <w:p w14:paraId="0AF35FFF">
      <w:pPr>
        <w:spacing w:before="100" w:beforeAutospacing="1" w:after="100" w:afterAutospacing="1"/>
        <w:contextualSpacing/>
        <w:jc w:val="both"/>
        <w:rPr>
          <w:bCs/>
          <w:iCs/>
          <w:sz w:val="28"/>
          <w:szCs w:val="28"/>
          <w:lang w:val="uk-UA" w:eastAsia="ru-RU"/>
        </w:rPr>
      </w:pPr>
      <w:r>
        <w:rPr>
          <w:sz w:val="28"/>
          <w:szCs w:val="28"/>
          <w:lang w:val="uk-UA"/>
        </w:rPr>
        <w:t>Секретар міської ради</w:t>
      </w:r>
      <w:r>
        <w:rPr>
          <w:bCs/>
          <w:iCs/>
          <w:sz w:val="28"/>
          <w:szCs w:val="28"/>
          <w:lang w:val="uk-UA" w:eastAsia="ru-RU"/>
        </w:rPr>
        <w:t xml:space="preserve">                                                        Василь МАЙСТРЕНКО</w:t>
      </w:r>
    </w:p>
    <w:p w14:paraId="1E4A231F">
      <w:pPr>
        <w:spacing w:before="100" w:beforeAutospacing="1" w:after="100" w:afterAutospacing="1"/>
        <w:contextualSpacing/>
        <w:jc w:val="both"/>
        <w:rPr>
          <w:bCs/>
          <w:iCs/>
          <w:sz w:val="28"/>
          <w:szCs w:val="28"/>
          <w:lang w:val="uk-UA" w:eastAsia="ru-RU"/>
        </w:rPr>
      </w:pPr>
    </w:p>
    <w:p w14:paraId="5683DB47">
      <w:pPr>
        <w:rPr>
          <w:lang w:val="uk-UA"/>
        </w:rPr>
      </w:pPr>
    </w:p>
    <w:sectPr>
      <w:pgSz w:w="11906" w:h="16838"/>
      <w:pgMar w:top="1134" w:right="567" w:bottom="1134" w:left="1701" w:header="709" w:footer="709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6068"/>
    <w:rsid w:val="00016D3B"/>
    <w:rsid w:val="0002740D"/>
    <w:rsid w:val="001A252B"/>
    <w:rsid w:val="00582A74"/>
    <w:rsid w:val="00587029"/>
    <w:rsid w:val="005C3094"/>
    <w:rsid w:val="00796068"/>
    <w:rsid w:val="00947818"/>
    <w:rsid w:val="00F216BD"/>
    <w:rsid w:val="174B352F"/>
    <w:rsid w:val="6E5C4B51"/>
    <w:rsid w:val="77956F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val="ru-RU" w:eastAsia="uk-UA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5"/>
    <w:semiHidden/>
    <w:unhideWhenUsed/>
    <w:qFormat/>
    <w:uiPriority w:val="99"/>
    <w:rPr>
      <w:rFonts w:ascii="Tahoma" w:hAnsi="Tahoma" w:cs="Tahoma"/>
      <w:sz w:val="16"/>
      <w:szCs w:val="16"/>
    </w:rPr>
  </w:style>
  <w:style w:type="character" w:customStyle="1" w:styleId="5">
    <w:name w:val="Текст выноски Знак"/>
    <w:basedOn w:val="2"/>
    <w:link w:val="4"/>
    <w:semiHidden/>
    <w:qFormat/>
    <w:uiPriority w:val="99"/>
    <w:rPr>
      <w:rFonts w:ascii="Tahoma" w:hAnsi="Tahoma" w:eastAsia="Times New Roman" w:cs="Tahoma"/>
      <w:sz w:val="16"/>
      <w:szCs w:val="16"/>
      <w:lang w:eastAsia="uk-U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A</Company>
  <Pages>2</Pages>
  <Words>402</Words>
  <Characters>2297</Characters>
  <Lines>19</Lines>
  <Paragraphs>5</Paragraphs>
  <TotalTime>1</TotalTime>
  <ScaleCrop>false</ScaleCrop>
  <LinksUpToDate>false</LinksUpToDate>
  <CharactersWithSpaces>2694</CharactersWithSpaces>
  <Application>WPS Office_12.2.0.23131_F1E327BC-269C-435d-A152-05C5408002CA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2025-08-25T08:58:00Z</dcterms:created>
  <dc:creator>A</dc:creator>
  <cp:lastModifiedBy>Анна Деняченко</cp:lastModifiedBy>
  <cp:lastPrinted>2026-03-03T13:20:00Z</cp:lastPrinted>
  <dcterms:modified xsi:type="dcterms:W3CDTF">2026-03-06T08:18:53Z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1049-12.2.0.23131</vt:lpwstr>
  </property>
  <property fmtid="{D5CDD505-2E9C-101B-9397-08002B2CF9AE}" pid="3" name="ICV">
    <vt:lpwstr>17018C4ADB2C4F119DB77AA9A7478CCF_13</vt:lpwstr>
  </property>
</Properties>
</file>