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45C0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ОБГРУНТУВАННЯ</w:t>
      </w:r>
    </w:p>
    <w:p w14:paraId="1D29C652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технічних та якісних характеристик,</w:t>
      </w:r>
    </w:p>
    <w:p w14:paraId="66A9FD05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очікуваної вартості та/або бюджетного призначення</w:t>
      </w:r>
    </w:p>
    <w:p w14:paraId="56DB815A" w14:textId="772A9E3F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предмета закупівлі</w:t>
      </w:r>
    </w:p>
    <w:p w14:paraId="3DFE33FC" w14:textId="77777777" w:rsidR="00970921" w:rsidRPr="007D3479" w:rsidRDefault="00970921" w:rsidP="007D3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i/>
          <w:iCs/>
          <w:sz w:val="24"/>
          <w:szCs w:val="24"/>
        </w:rPr>
        <w:t>На виконання вимог постанови Кабінету Міністрів України від 11.10.2016 р. №710 «Про ефективне використання державних коштів» (зі змінами та доповненнями)</w:t>
      </w:r>
    </w:p>
    <w:p w14:paraId="5C1D1F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</w:p>
    <w:p w14:paraId="6454A3C8" w14:textId="27C75BDC" w:rsidR="00970921" w:rsidRPr="005723F1" w:rsidRDefault="00970921" w:rsidP="00406AE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1. Замовник: Управління </w:t>
      </w:r>
      <w:r w:rsidR="007D3479">
        <w:rPr>
          <w:rFonts w:ascii="Times New Roman" w:hAnsi="Times New Roman" w:cs="Times New Roman"/>
          <w:sz w:val="24"/>
          <w:szCs w:val="24"/>
        </w:rPr>
        <w:t>житлово-комунального господарства</w:t>
      </w:r>
      <w:r w:rsidRPr="007D3479">
        <w:rPr>
          <w:rFonts w:ascii="Times New Roman" w:hAnsi="Times New Roman" w:cs="Times New Roman"/>
          <w:sz w:val="24"/>
          <w:szCs w:val="24"/>
        </w:rPr>
        <w:t xml:space="preserve"> виконавчого комітету Малинської міської ради</w:t>
      </w:r>
    </w:p>
    <w:p w14:paraId="21BE5055" w14:textId="1F709614" w:rsidR="005723F1" w:rsidRPr="00EC0AB7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2. Предмет закупівлі: </w:t>
      </w:r>
      <w:r w:rsidR="00EC0AB7" w:rsidRPr="00EC0AB7">
        <w:rPr>
          <w:rFonts w:ascii="Times New Roman" w:hAnsi="Times New Roman" w:cs="Times New Roman"/>
          <w:sz w:val="24"/>
          <w:szCs w:val="24"/>
        </w:rPr>
        <w:t>«Утримання об’єктів природо заповідного фонду (Поточний ремонт огорожі парку -пам’ятки садово-паркового мистецтва місцевого значення ім. Миклухо – Маклая в м. Малині)» ДК 021:2015 45340000-2 Зведення огорож, монтаж поручнів і захисних засобів</w:t>
      </w:r>
    </w:p>
    <w:p w14:paraId="03F47C7F" w14:textId="6D7429A9" w:rsidR="00816369" w:rsidRPr="00EC0AB7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3. Ідентифікатор закупівлі: </w:t>
      </w:r>
      <w:hyperlink r:id="rId4" w:tgtFrame="_blank" w:history="1">
        <w:r w:rsidR="00EC0AB7" w:rsidRPr="00EC0AB7">
          <w:rPr>
            <w:rStyle w:val="a3"/>
            <w:rFonts w:ascii="Times New Roman" w:hAnsi="Times New Roman" w:cs="Times New Roman"/>
            <w:sz w:val="24"/>
            <w:szCs w:val="24"/>
          </w:rPr>
          <w:t>UA-2026-08-31-010071-a</w:t>
        </w:r>
      </w:hyperlink>
    </w:p>
    <w:p w14:paraId="720DD846" w14:textId="161BCD00" w:rsidR="00970921" w:rsidRPr="007D3479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4. Процедура закупівлі: Відкриті торги (з особливостями)</w:t>
      </w:r>
    </w:p>
    <w:p w14:paraId="5E16AE52" w14:textId="77777777" w:rsidR="00EC0AB7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5. Очікувана вартість закупівлі: </w:t>
      </w:r>
      <w:r w:rsidR="00EC0AB7" w:rsidRPr="00CC1506">
        <w:rPr>
          <w:rFonts w:ascii="Times New Roman" w:hAnsi="Times New Roman" w:cs="Times New Roman"/>
          <w:spacing w:val="-5"/>
          <w:sz w:val="24"/>
          <w:szCs w:val="24"/>
        </w:rPr>
        <w:t>366 896,85</w:t>
      </w:r>
      <w:r w:rsidR="00EC0AB7" w:rsidRPr="00CC1506">
        <w:rPr>
          <w:rFonts w:ascii="Arial" w:hAnsi="Arial" w:cs="Arial"/>
          <w:spacing w:val="-5"/>
          <w:sz w:val="20"/>
          <w:szCs w:val="20"/>
        </w:rPr>
        <w:t xml:space="preserve"> </w:t>
      </w:r>
      <w:r w:rsidR="00EC0AB7" w:rsidRPr="00CC150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грн. (Триста шістдесят шість тисяч вісімсот дев'яносто шість гривень 85 копійок) без ПДВ</w:t>
      </w:r>
      <w:r w:rsidR="00EC0AB7" w:rsidRPr="007D34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407C8E" w14:textId="281C3B2B" w:rsidR="005723F1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КЕКВ: </w:t>
      </w:r>
      <w:r w:rsidR="005723F1" w:rsidRPr="005723F1">
        <w:rPr>
          <w:rFonts w:ascii="Times New Roman" w:hAnsi="Times New Roman" w:cs="Times New Roman"/>
          <w:sz w:val="24"/>
          <w:szCs w:val="24"/>
        </w:rPr>
        <w:t>2240 Оплата послуг (крім комунальних)</w:t>
      </w:r>
    </w:p>
    <w:p w14:paraId="7A36083D" w14:textId="4D73F9BC" w:rsidR="00970921" w:rsidRPr="005723F1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6. Обсяги закупівлі: </w:t>
      </w:r>
      <w:r w:rsidR="005723F1" w:rsidRPr="005723F1">
        <w:rPr>
          <w:rFonts w:ascii="Times New Roman" w:hAnsi="Times New Roman" w:cs="Times New Roman"/>
          <w:sz w:val="24"/>
          <w:szCs w:val="24"/>
          <w:lang w:val="ru-RU"/>
        </w:rPr>
        <w:t xml:space="preserve">1 </w:t>
      </w:r>
      <w:r w:rsidR="005723F1">
        <w:rPr>
          <w:rFonts w:ascii="Times New Roman" w:hAnsi="Times New Roman" w:cs="Times New Roman"/>
          <w:sz w:val="24"/>
          <w:szCs w:val="24"/>
        </w:rPr>
        <w:t>послуга</w:t>
      </w:r>
    </w:p>
    <w:p w14:paraId="05E70B51" w14:textId="2316FF51" w:rsidR="00970921" w:rsidRPr="007D3479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7. Термін виконання робіт: до </w:t>
      </w:r>
      <w:r w:rsidR="005723F1">
        <w:rPr>
          <w:rFonts w:ascii="Times New Roman" w:hAnsi="Times New Roman" w:cs="Times New Roman"/>
          <w:sz w:val="24"/>
          <w:szCs w:val="24"/>
        </w:rPr>
        <w:t>01</w:t>
      </w:r>
      <w:r w:rsidRPr="007D3479">
        <w:rPr>
          <w:rFonts w:ascii="Times New Roman" w:hAnsi="Times New Roman" w:cs="Times New Roman"/>
          <w:sz w:val="24"/>
          <w:szCs w:val="24"/>
        </w:rPr>
        <w:t xml:space="preserve"> </w:t>
      </w:r>
      <w:r w:rsidR="00213464">
        <w:rPr>
          <w:rFonts w:ascii="Times New Roman" w:hAnsi="Times New Roman" w:cs="Times New Roman"/>
          <w:sz w:val="24"/>
          <w:szCs w:val="24"/>
        </w:rPr>
        <w:t>грудня</w:t>
      </w:r>
      <w:r w:rsidRPr="007D3479">
        <w:rPr>
          <w:rFonts w:ascii="Times New Roman" w:hAnsi="Times New Roman" w:cs="Times New Roman"/>
          <w:sz w:val="24"/>
          <w:szCs w:val="24"/>
        </w:rPr>
        <w:t xml:space="preserve"> 202</w:t>
      </w:r>
      <w:r w:rsidR="00213464">
        <w:rPr>
          <w:rFonts w:ascii="Times New Roman" w:hAnsi="Times New Roman" w:cs="Times New Roman"/>
          <w:sz w:val="24"/>
          <w:szCs w:val="24"/>
        </w:rPr>
        <w:t>6</w:t>
      </w:r>
      <w:r w:rsidRPr="007D3479">
        <w:rPr>
          <w:rFonts w:ascii="Times New Roman" w:hAnsi="Times New Roman" w:cs="Times New Roman"/>
          <w:sz w:val="24"/>
          <w:szCs w:val="24"/>
        </w:rPr>
        <w:t xml:space="preserve"> року</w:t>
      </w:r>
    </w:p>
    <w:p w14:paraId="1AC280B8" w14:textId="77777777" w:rsidR="00EC0AB7" w:rsidRDefault="00970921" w:rsidP="00EC0AB7">
      <w:pPr>
        <w:tabs>
          <w:tab w:val="left" w:pos="3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8. Місце виконання робіт: </w:t>
      </w:r>
      <w:r w:rsidR="003C66D5" w:rsidRPr="0021134A">
        <w:rPr>
          <w:rFonts w:ascii="Times New Roman" w:hAnsi="Times New Roman" w:cs="Times New Roman"/>
          <w:bCs/>
          <w:sz w:val="24"/>
          <w:szCs w:val="24"/>
        </w:rPr>
        <w:t>Житомирська обл., Коростенський р-н, м. Малин</w:t>
      </w:r>
      <w:r w:rsidR="005723F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C0AB7" w:rsidRPr="00EC0AB7">
        <w:rPr>
          <w:rFonts w:ascii="Times New Roman" w:hAnsi="Times New Roman" w:cs="Times New Roman"/>
          <w:bCs/>
          <w:sz w:val="24"/>
          <w:szCs w:val="24"/>
        </w:rPr>
        <w:t>парк ім. Миклухо – Маклая</w:t>
      </w:r>
      <w:r w:rsidR="00EC0AB7" w:rsidRPr="00EC0AB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EEA004C" w14:textId="5E73C7BD" w:rsidR="00970921" w:rsidRPr="007D3479" w:rsidRDefault="00970921" w:rsidP="00EC0AB7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9. Обґрунтування обсягів закупівлі. Обсяги закупівлі визначено відповідно до розробленої кошторисної документації.</w:t>
      </w:r>
    </w:p>
    <w:p w14:paraId="421A2878" w14:textId="40082A4C" w:rsidR="00970921" w:rsidRPr="007D3479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10. Обґрунтування технічних та якісних характеристик закупівлі. Технічні та якісні характеристики предмета закупівлі визначені відповідно до кошторисної документації. </w:t>
      </w:r>
    </w:p>
    <w:p w14:paraId="008F5AAA" w14:textId="77777777" w:rsidR="00970921" w:rsidRPr="007D3479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11. Обґрунтування очікуваної ціни закупівлі/бюджетного призначення. </w:t>
      </w:r>
    </w:p>
    <w:p w14:paraId="1695E1C9" w14:textId="19DE64FD" w:rsidR="00970921" w:rsidRPr="007D3479" w:rsidRDefault="00970921" w:rsidP="00406AEF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Розрахунок очікуваної вартості предмета закупівлі здійснювався відповідно до кошторисної документації</w:t>
      </w:r>
      <w:r w:rsidR="009C6D36">
        <w:rPr>
          <w:rFonts w:ascii="Times New Roman" w:hAnsi="Times New Roman" w:cs="Times New Roman"/>
          <w:sz w:val="24"/>
          <w:szCs w:val="24"/>
        </w:rPr>
        <w:t xml:space="preserve"> </w:t>
      </w:r>
      <w:r w:rsidRPr="007D3479">
        <w:rPr>
          <w:rFonts w:ascii="Times New Roman" w:hAnsi="Times New Roman" w:cs="Times New Roman"/>
          <w:sz w:val="24"/>
          <w:szCs w:val="24"/>
        </w:rPr>
        <w:t>з урахуванням Примірної методики визначення очікуваної вартості предмета закупівлі,  затвердженої Наказом Міністерства розвитку економіки, торгівлі та сільського господарства України від 18.02.2020 №275 (зі змінами).</w:t>
      </w:r>
    </w:p>
    <w:p w14:paraId="51A5ED15" w14:textId="77777777" w:rsidR="00752FBC" w:rsidRPr="007D3479" w:rsidRDefault="00752FBC">
      <w:pPr>
        <w:rPr>
          <w:rFonts w:ascii="Times New Roman" w:hAnsi="Times New Roman" w:cs="Times New Roman"/>
          <w:sz w:val="24"/>
          <w:szCs w:val="24"/>
        </w:rPr>
      </w:pPr>
    </w:p>
    <w:sectPr w:rsidR="00752FBC" w:rsidRPr="007D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E5"/>
    <w:rsid w:val="000E2DB3"/>
    <w:rsid w:val="0013527B"/>
    <w:rsid w:val="001D49F0"/>
    <w:rsid w:val="00213464"/>
    <w:rsid w:val="00255A84"/>
    <w:rsid w:val="002905DA"/>
    <w:rsid w:val="00295211"/>
    <w:rsid w:val="003C66D5"/>
    <w:rsid w:val="00406AEF"/>
    <w:rsid w:val="00427F24"/>
    <w:rsid w:val="0048090B"/>
    <w:rsid w:val="005723F1"/>
    <w:rsid w:val="005D1763"/>
    <w:rsid w:val="006F0AAC"/>
    <w:rsid w:val="00752FBC"/>
    <w:rsid w:val="007A3AC5"/>
    <w:rsid w:val="007D3479"/>
    <w:rsid w:val="00816369"/>
    <w:rsid w:val="00843CE5"/>
    <w:rsid w:val="00970921"/>
    <w:rsid w:val="009C6D36"/>
    <w:rsid w:val="00CB059E"/>
    <w:rsid w:val="00CE5CDC"/>
    <w:rsid w:val="00D946B8"/>
    <w:rsid w:val="00DB1980"/>
    <w:rsid w:val="00E0608E"/>
    <w:rsid w:val="00EC0AB7"/>
    <w:rsid w:val="00FE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5354"/>
  <w15:chartTrackingRefBased/>
  <w15:docId w15:val="{1B021850-D627-443A-B2DF-E0EC18B0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0A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A8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55A8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C0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6-08-31-010071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1185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Олександр Гаврильчук</cp:lastModifiedBy>
  <cp:revision>18</cp:revision>
  <cp:lastPrinted>2024-07-31T12:27:00Z</cp:lastPrinted>
  <dcterms:created xsi:type="dcterms:W3CDTF">2024-07-30T06:22:00Z</dcterms:created>
  <dcterms:modified xsi:type="dcterms:W3CDTF">2026-09-02T11:59:00Z</dcterms:modified>
</cp:coreProperties>
</file>